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drawings/drawing9.xml" ContentType="application/vnd.openxmlformats-officedocument.drawingml.chartshapes+xml"/>
  <Override PartName="/word/charts/chart10.xml" ContentType="application/vnd.openxmlformats-officedocument.drawingml.chart+xml"/>
  <Override PartName="/word/drawings/drawing10.xml" ContentType="application/vnd.openxmlformats-officedocument.drawingml.chartshapes+xml"/>
  <Override PartName="/word/charts/chart11.xml" ContentType="application/vnd.openxmlformats-officedocument.drawingml.chart+xml"/>
  <Override PartName="/word/drawings/drawing11.xml" ContentType="application/vnd.openxmlformats-officedocument.drawingml.chartshapes+xml"/>
  <Override PartName="/word/charts/chart1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2.xml" ContentType="application/vnd.openxmlformats-officedocument.drawingml.chartshapes+xml"/>
  <Override PartName="/word/charts/chart13.xml" ContentType="application/vnd.openxmlformats-officedocument.drawingml.chart+xml"/>
  <Override PartName="/word/drawings/drawing13.xml" ContentType="application/vnd.openxmlformats-officedocument.drawingml.chartshapes+xml"/>
  <Override PartName="/word/charts/chart14.xml" ContentType="application/vnd.openxmlformats-officedocument.drawingml.chart+xml"/>
  <Override PartName="/word/drawings/drawing14.xml" ContentType="application/vnd.openxmlformats-officedocument.drawingml.chartshapes+xml"/>
  <Override PartName="/word/charts/chart15.xml" ContentType="application/vnd.openxmlformats-officedocument.drawingml.chart+xml"/>
  <Override PartName="/word/drawings/drawing15.xml" ContentType="application/vnd.openxmlformats-officedocument.drawingml.chartshapes+xml"/>
  <Override PartName="/word/charts/chart16.xml" ContentType="application/vnd.openxmlformats-officedocument.drawingml.chart+xml"/>
  <Override PartName="/word/drawings/drawing16.xml" ContentType="application/vnd.openxmlformats-officedocument.drawingml.chartshapes+xml"/>
  <Override PartName="/word/charts/chart17.xml" ContentType="application/vnd.openxmlformats-officedocument.drawingml.chart+xml"/>
  <Override PartName="/word/drawings/drawing17.xml" ContentType="application/vnd.openxmlformats-officedocument.drawingml.chartshapes+xml"/>
  <Override PartName="/word/charts/chart18.xml" ContentType="application/vnd.openxmlformats-officedocument.drawingml.chart+xml"/>
  <Override PartName="/word/drawings/drawing18.xml" ContentType="application/vnd.openxmlformats-officedocument.drawingml.chartshapes+xml"/>
  <Override PartName="/word/charts/chart19.xml" ContentType="application/vnd.openxmlformats-officedocument.drawingml.chart+xml"/>
  <Override PartName="/word/drawings/drawing19.xml" ContentType="application/vnd.openxmlformats-officedocument.drawingml.chartshapes+xml"/>
  <Override PartName="/word/charts/chart20.xml" ContentType="application/vnd.openxmlformats-officedocument.drawingml.chart+xml"/>
  <Override PartName="/word/drawings/drawing20.xml" ContentType="application/vnd.openxmlformats-officedocument.drawingml.chartshapes+xml"/>
  <Override PartName="/word/charts/chart21.xml" ContentType="application/vnd.openxmlformats-officedocument.drawingml.chart+xml"/>
  <Override PartName="/word/drawings/drawing21.xml" ContentType="application/vnd.openxmlformats-officedocument.drawingml.chartshapes+xml"/>
  <Override PartName="/word/charts/chart22.xml" ContentType="application/vnd.openxmlformats-officedocument.drawingml.chart+xml"/>
  <Override PartName="/word/drawings/drawing22.xml" ContentType="application/vnd.openxmlformats-officedocument.drawingml.chartshapes+xml"/>
  <Override PartName="/word/charts/chart2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8DD1A" w14:textId="36E05F5B" w:rsidR="00945E24" w:rsidRPr="004449AD" w:rsidRDefault="00262567" w:rsidP="0065591D">
      <w:pPr>
        <w:ind w:firstLine="708"/>
        <w:rPr>
          <w:noProof/>
          <w:lang w:eastAsia="es-PE"/>
        </w:rPr>
      </w:pPr>
      <w:r>
        <w:rPr>
          <w:noProof/>
          <w:lang w:eastAsia="es-PE"/>
        </w:rPr>
        <w:drawing>
          <wp:inline distT="0" distB="0" distL="0" distR="0" wp14:anchorId="58B706DD" wp14:editId="41E099AB">
            <wp:extent cx="8258810" cy="4632325"/>
            <wp:effectExtent l="0" t="0" r="8890" b="15875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88A644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7DBA365" w14:textId="71A31DF5" w:rsidR="0076453D" w:rsidRPr="004C7F08" w:rsidRDefault="00EB701A" w:rsidP="0076453D">
      <w:pPr>
        <w:jc w:val="both"/>
        <w:rPr>
          <w:noProof/>
          <w:color w:val="000000" w:themeColor="text1"/>
          <w:lang w:eastAsia="es-PE"/>
        </w:rPr>
      </w:pPr>
      <w:r w:rsidRPr="004C7F08">
        <w:rPr>
          <w:noProof/>
          <w:color w:val="000000" w:themeColor="text1"/>
          <w:lang w:eastAsia="es-PE"/>
        </w:rPr>
        <w:t xml:space="preserve">Este </w:t>
      </w:r>
      <w:r w:rsidR="003B6E7E" w:rsidRPr="004C7F08">
        <w:rPr>
          <w:noProof/>
          <w:color w:val="000000" w:themeColor="text1"/>
          <w:lang w:eastAsia="es-PE"/>
        </w:rPr>
        <w:t>gráfico correspond</w:t>
      </w:r>
      <w:r w:rsidRPr="004C7F08">
        <w:rPr>
          <w:noProof/>
          <w:color w:val="000000" w:themeColor="text1"/>
          <w:lang w:eastAsia="es-PE"/>
        </w:rPr>
        <w:t>e</w:t>
      </w:r>
      <w:r w:rsidR="003B6E7E" w:rsidRPr="004C7F08">
        <w:rPr>
          <w:noProof/>
          <w:color w:val="000000" w:themeColor="text1"/>
          <w:lang w:eastAsia="es-PE"/>
        </w:rPr>
        <w:t xml:space="preserve"> a usuarios nuevos del Departamento de Psiquiatría del Niño</w:t>
      </w:r>
      <w:r w:rsidR="007717B8" w:rsidRPr="004C7F08">
        <w:rPr>
          <w:noProof/>
          <w:color w:val="000000" w:themeColor="text1"/>
          <w:lang w:eastAsia="es-PE"/>
        </w:rPr>
        <w:t>s</w:t>
      </w:r>
      <w:r w:rsidR="003B6E7E" w:rsidRPr="004C7F08">
        <w:rPr>
          <w:noProof/>
          <w:color w:val="000000" w:themeColor="text1"/>
          <w:lang w:eastAsia="es-PE"/>
        </w:rPr>
        <w:t xml:space="preserve"> y del Adolescente</w:t>
      </w:r>
      <w:r w:rsidRPr="004C7F08">
        <w:rPr>
          <w:noProof/>
          <w:color w:val="000000" w:themeColor="text1"/>
          <w:lang w:eastAsia="es-PE"/>
        </w:rPr>
        <w:t xml:space="preserve"> d</w:t>
      </w:r>
      <w:r w:rsidR="003B6E7E" w:rsidRPr="004C7F08">
        <w:rPr>
          <w:noProof/>
          <w:color w:val="000000" w:themeColor="text1"/>
          <w:lang w:eastAsia="es-PE"/>
        </w:rPr>
        <w:t xml:space="preserve">el mes de </w:t>
      </w:r>
      <w:r w:rsidR="004C7F08" w:rsidRPr="004C7F08">
        <w:rPr>
          <w:noProof/>
          <w:color w:val="000000" w:themeColor="text1"/>
          <w:lang w:eastAsia="es-PE"/>
        </w:rPr>
        <w:t>noviembre</w:t>
      </w:r>
      <w:r w:rsidR="0076453D" w:rsidRPr="004C7F08">
        <w:rPr>
          <w:noProof/>
          <w:color w:val="000000" w:themeColor="text1"/>
          <w:lang w:eastAsia="es-PE"/>
        </w:rPr>
        <w:t xml:space="preserve"> </w:t>
      </w:r>
      <w:r w:rsidR="00305B28" w:rsidRPr="004C7F08">
        <w:rPr>
          <w:noProof/>
          <w:color w:val="000000" w:themeColor="text1"/>
          <w:lang w:eastAsia="es-PE"/>
        </w:rPr>
        <w:t xml:space="preserve">2022 </w:t>
      </w:r>
      <w:r w:rsidRPr="004C7F08">
        <w:rPr>
          <w:noProof/>
          <w:color w:val="000000" w:themeColor="text1"/>
          <w:lang w:eastAsia="es-PE"/>
        </w:rPr>
        <w:t xml:space="preserve">en el que </w:t>
      </w:r>
      <w:r w:rsidR="003B6E7E" w:rsidRPr="004C7F08">
        <w:rPr>
          <w:noProof/>
          <w:color w:val="000000" w:themeColor="text1"/>
          <w:lang w:eastAsia="es-PE"/>
        </w:rPr>
        <w:t xml:space="preserve">se atendieron </w:t>
      </w:r>
      <w:r w:rsidR="0076453D" w:rsidRPr="004C7F08">
        <w:rPr>
          <w:noProof/>
          <w:color w:val="000000" w:themeColor="text1"/>
          <w:lang w:eastAsia="es-PE"/>
        </w:rPr>
        <w:t>1</w:t>
      </w:r>
      <w:r w:rsidR="004C7F08" w:rsidRPr="004C7F08">
        <w:rPr>
          <w:noProof/>
          <w:color w:val="000000" w:themeColor="text1"/>
          <w:lang w:eastAsia="es-PE"/>
        </w:rPr>
        <w:t>3</w:t>
      </w:r>
      <w:r w:rsidR="0076453D" w:rsidRPr="004C7F08">
        <w:rPr>
          <w:noProof/>
          <w:color w:val="000000" w:themeColor="text1"/>
          <w:lang w:eastAsia="es-PE"/>
        </w:rPr>
        <w:t xml:space="preserve"> usuarios con Trastornos </w:t>
      </w:r>
      <w:r w:rsidR="004C7F08" w:rsidRPr="004C7F08">
        <w:rPr>
          <w:noProof/>
          <w:color w:val="000000" w:themeColor="text1"/>
          <w:lang w:eastAsia="es-PE"/>
        </w:rPr>
        <w:t>generalizados del desarrollo</w:t>
      </w:r>
      <w:r w:rsidR="0076453D" w:rsidRPr="004C7F08">
        <w:rPr>
          <w:noProof/>
          <w:color w:val="000000" w:themeColor="text1"/>
          <w:lang w:eastAsia="es-PE"/>
        </w:rPr>
        <w:t>, 6</w:t>
      </w:r>
      <w:r w:rsidR="004C7F08" w:rsidRPr="004C7F08">
        <w:rPr>
          <w:noProof/>
          <w:color w:val="000000" w:themeColor="text1"/>
          <w:lang w:eastAsia="es-PE"/>
        </w:rPr>
        <w:t xml:space="preserve"> </w:t>
      </w:r>
      <w:r w:rsidR="0076453D" w:rsidRPr="004C7F08">
        <w:rPr>
          <w:noProof/>
          <w:color w:val="000000" w:themeColor="text1"/>
          <w:lang w:eastAsia="es-PE"/>
        </w:rPr>
        <w:t xml:space="preserve">usuarios con Trastornos </w:t>
      </w:r>
      <w:r w:rsidR="004C7F08" w:rsidRPr="004C7F08">
        <w:rPr>
          <w:noProof/>
          <w:color w:val="000000" w:themeColor="text1"/>
          <w:lang w:eastAsia="es-PE"/>
        </w:rPr>
        <w:t>hipercinéticos</w:t>
      </w:r>
      <w:r w:rsidR="0076453D" w:rsidRPr="004C7F08">
        <w:rPr>
          <w:noProof/>
          <w:color w:val="000000" w:themeColor="text1"/>
          <w:lang w:eastAsia="es-PE"/>
        </w:rPr>
        <w:t>, 6</w:t>
      </w:r>
      <w:r w:rsidR="004C7F08" w:rsidRPr="004C7F08">
        <w:rPr>
          <w:noProof/>
          <w:color w:val="000000" w:themeColor="text1"/>
          <w:lang w:eastAsia="es-PE"/>
        </w:rPr>
        <w:t xml:space="preserve"> </w:t>
      </w:r>
      <w:r w:rsidR="0076453D" w:rsidRPr="004C7F08">
        <w:rPr>
          <w:noProof/>
          <w:color w:val="000000" w:themeColor="text1"/>
          <w:lang w:eastAsia="es-PE"/>
        </w:rPr>
        <w:t>usuario</w:t>
      </w:r>
      <w:r w:rsidR="004C7F08" w:rsidRPr="004C7F08">
        <w:rPr>
          <w:noProof/>
          <w:color w:val="000000" w:themeColor="text1"/>
          <w:lang w:eastAsia="es-PE"/>
        </w:rPr>
        <w:t xml:space="preserve">s </w:t>
      </w:r>
      <w:r w:rsidR="0076453D" w:rsidRPr="004C7F08">
        <w:rPr>
          <w:noProof/>
          <w:color w:val="000000" w:themeColor="text1"/>
          <w:lang w:eastAsia="es-PE"/>
        </w:rPr>
        <w:t xml:space="preserve">con </w:t>
      </w:r>
      <w:r w:rsidR="004C7F08" w:rsidRPr="004C7F08">
        <w:rPr>
          <w:noProof/>
          <w:color w:val="000000" w:themeColor="text1"/>
          <w:lang w:eastAsia="es-PE"/>
        </w:rPr>
        <w:t>Episodios</w:t>
      </w:r>
      <w:r w:rsidR="0076453D" w:rsidRPr="004C7F08">
        <w:rPr>
          <w:noProof/>
          <w:color w:val="000000" w:themeColor="text1"/>
          <w:lang w:eastAsia="es-PE"/>
        </w:rPr>
        <w:t xml:space="preserve"> </w:t>
      </w:r>
      <w:r w:rsidR="004C7F08" w:rsidRPr="004C7F08">
        <w:rPr>
          <w:noProof/>
          <w:color w:val="000000" w:themeColor="text1"/>
          <w:lang w:eastAsia="es-PE"/>
        </w:rPr>
        <w:t>depresivos</w:t>
      </w:r>
      <w:r w:rsidR="0076453D" w:rsidRPr="004C7F08">
        <w:rPr>
          <w:noProof/>
          <w:color w:val="000000" w:themeColor="text1"/>
          <w:lang w:eastAsia="es-PE"/>
        </w:rPr>
        <w:t xml:space="preserve">, </w:t>
      </w:r>
      <w:r w:rsidR="004C7F08" w:rsidRPr="004C7F08">
        <w:rPr>
          <w:noProof/>
          <w:color w:val="000000" w:themeColor="text1"/>
          <w:lang w:eastAsia="es-PE"/>
        </w:rPr>
        <w:t xml:space="preserve">5 </w:t>
      </w:r>
      <w:r w:rsidR="0076453D" w:rsidRPr="004C7F08">
        <w:rPr>
          <w:noProof/>
          <w:color w:val="000000" w:themeColor="text1"/>
          <w:lang w:eastAsia="es-PE"/>
        </w:rPr>
        <w:t xml:space="preserve">con Trastornos </w:t>
      </w:r>
      <w:r w:rsidR="004C7F08" w:rsidRPr="004C7F08">
        <w:rPr>
          <w:noProof/>
          <w:color w:val="000000" w:themeColor="text1"/>
          <w:lang w:eastAsia="es-PE"/>
        </w:rPr>
        <w:t>mixtos de la conducta y de las emociones</w:t>
      </w:r>
      <w:r w:rsidR="0076453D" w:rsidRPr="004C7F08">
        <w:rPr>
          <w:noProof/>
          <w:color w:val="000000" w:themeColor="text1"/>
          <w:lang w:eastAsia="es-PE"/>
        </w:rPr>
        <w:t xml:space="preserve">, </w:t>
      </w:r>
      <w:r w:rsidR="004C7F08" w:rsidRPr="004C7F08">
        <w:rPr>
          <w:noProof/>
          <w:color w:val="000000" w:themeColor="text1"/>
          <w:lang w:eastAsia="es-PE"/>
        </w:rPr>
        <w:t>2</w:t>
      </w:r>
      <w:r w:rsidR="0076453D" w:rsidRPr="004C7F08">
        <w:rPr>
          <w:noProof/>
          <w:color w:val="000000" w:themeColor="text1"/>
          <w:lang w:eastAsia="es-PE"/>
        </w:rPr>
        <w:t xml:space="preserve"> con </w:t>
      </w:r>
      <w:r w:rsidR="004C7F08" w:rsidRPr="004C7F08">
        <w:rPr>
          <w:noProof/>
          <w:color w:val="000000" w:themeColor="text1"/>
          <w:lang w:eastAsia="es-PE"/>
        </w:rPr>
        <w:t>T</w:t>
      </w:r>
      <w:r w:rsidR="0076453D" w:rsidRPr="004C7F08">
        <w:rPr>
          <w:noProof/>
          <w:color w:val="000000" w:themeColor="text1"/>
          <w:lang w:eastAsia="es-PE"/>
        </w:rPr>
        <w:t xml:space="preserve">rastornos emocionales </w:t>
      </w:r>
      <w:r w:rsidR="004C7F08" w:rsidRPr="004C7F08">
        <w:rPr>
          <w:noProof/>
          <w:color w:val="000000" w:themeColor="text1"/>
          <w:lang w:eastAsia="es-PE"/>
        </w:rPr>
        <w:t>de comienzo específico en la niñez</w:t>
      </w:r>
      <w:r w:rsidR="0076453D" w:rsidRPr="004C7F08">
        <w:rPr>
          <w:noProof/>
          <w:color w:val="000000" w:themeColor="text1"/>
          <w:lang w:eastAsia="es-PE"/>
        </w:rPr>
        <w:t>.</w:t>
      </w:r>
    </w:p>
    <w:p w14:paraId="0C14DBD5" w14:textId="1742282A" w:rsidR="000F24AE" w:rsidRDefault="000F24AE" w:rsidP="0076453D">
      <w:pPr>
        <w:jc w:val="both"/>
        <w:rPr>
          <w:noProof/>
          <w:lang w:eastAsia="es-PE"/>
        </w:rPr>
      </w:pPr>
    </w:p>
    <w:p w14:paraId="46CB5FDC" w14:textId="0ED35AB4" w:rsidR="000F24AE" w:rsidRDefault="00262567" w:rsidP="0076453D">
      <w:pPr>
        <w:jc w:val="both"/>
        <w:rPr>
          <w:noProof/>
          <w:lang w:eastAsia="es-PE"/>
        </w:rPr>
      </w:pPr>
      <w:r>
        <w:rPr>
          <w:noProof/>
          <w:lang w:eastAsia="es-PE"/>
        </w:rPr>
        <w:lastRenderedPageBreak/>
        <w:drawing>
          <wp:inline distT="0" distB="0" distL="0" distR="0" wp14:anchorId="5D4B6C47" wp14:editId="19308D0E">
            <wp:extent cx="8258810" cy="4403090"/>
            <wp:effectExtent l="0" t="0" r="8890" b="1651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86A644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C8230F7" w14:textId="79EF7FA9" w:rsidR="000F24AE" w:rsidRPr="00B47728" w:rsidRDefault="000F24AE" w:rsidP="0076453D">
      <w:pPr>
        <w:jc w:val="both"/>
        <w:rPr>
          <w:noProof/>
          <w:color w:val="000000" w:themeColor="text1"/>
          <w:lang w:eastAsia="es-PE"/>
        </w:rPr>
      </w:pPr>
      <w:r w:rsidRPr="00B47728">
        <w:rPr>
          <w:noProof/>
          <w:color w:val="000000" w:themeColor="text1"/>
          <w:lang w:eastAsia="es-PE"/>
        </w:rPr>
        <w:t xml:space="preserve">Este gráfico corresponde a usuarios nuevos del Departamento de </w:t>
      </w:r>
      <w:r w:rsidR="00B47728" w:rsidRPr="00B47728">
        <w:rPr>
          <w:noProof/>
          <w:color w:val="000000" w:themeColor="text1"/>
          <w:lang w:eastAsia="es-PE"/>
        </w:rPr>
        <w:t>Consulta Externa y SMC</w:t>
      </w:r>
      <w:r w:rsidRPr="00B47728">
        <w:rPr>
          <w:noProof/>
          <w:color w:val="000000" w:themeColor="text1"/>
          <w:lang w:eastAsia="es-PE"/>
        </w:rPr>
        <w:t xml:space="preserve"> </w:t>
      </w:r>
      <w:r w:rsidR="00B47728" w:rsidRPr="00B47728">
        <w:rPr>
          <w:noProof/>
          <w:color w:val="000000" w:themeColor="text1"/>
          <w:lang w:eastAsia="es-PE"/>
        </w:rPr>
        <w:t xml:space="preserve">en el </w:t>
      </w:r>
      <w:r w:rsidRPr="00B47728">
        <w:rPr>
          <w:noProof/>
          <w:color w:val="000000" w:themeColor="text1"/>
          <w:lang w:eastAsia="es-PE"/>
        </w:rPr>
        <w:t xml:space="preserve">mes de </w:t>
      </w:r>
      <w:r w:rsidR="00B47728" w:rsidRPr="00B47728">
        <w:rPr>
          <w:noProof/>
          <w:color w:val="000000" w:themeColor="text1"/>
          <w:lang w:eastAsia="es-PE"/>
        </w:rPr>
        <w:t>noviembre</w:t>
      </w:r>
      <w:r w:rsidRPr="00B47728">
        <w:rPr>
          <w:noProof/>
          <w:color w:val="000000" w:themeColor="text1"/>
          <w:lang w:eastAsia="es-PE"/>
        </w:rPr>
        <w:t xml:space="preserve"> 2022 en el que se atendieron </w:t>
      </w:r>
      <w:r w:rsidR="00B47728" w:rsidRPr="00B47728">
        <w:rPr>
          <w:noProof/>
          <w:color w:val="000000" w:themeColor="text1"/>
          <w:lang w:eastAsia="es-PE"/>
        </w:rPr>
        <w:t>12 usuarios con</w:t>
      </w:r>
      <w:r w:rsidRPr="00B47728">
        <w:rPr>
          <w:noProof/>
          <w:color w:val="000000" w:themeColor="text1"/>
          <w:lang w:eastAsia="es-PE"/>
        </w:rPr>
        <w:t xml:space="preserve"> Trastornos específicos de la personalidad, </w:t>
      </w:r>
      <w:r w:rsidR="00B47728" w:rsidRPr="00B47728">
        <w:rPr>
          <w:noProof/>
          <w:color w:val="000000" w:themeColor="text1"/>
          <w:lang w:eastAsia="es-PE"/>
        </w:rPr>
        <w:t>11 usuarios con Episodios depresivos, 4 usuarios con Otros trastornos de ansiedad, 3 usuarios con Esquizofrenia y 3 usuarios con Trastorno obsesivo-compulsivo</w:t>
      </w:r>
      <w:r w:rsidRPr="00B47728">
        <w:rPr>
          <w:noProof/>
          <w:color w:val="000000" w:themeColor="text1"/>
          <w:lang w:eastAsia="es-PE"/>
        </w:rPr>
        <w:t>.</w:t>
      </w:r>
    </w:p>
    <w:p w14:paraId="06DA5BFE" w14:textId="77777777" w:rsidR="000F24AE" w:rsidRPr="00B47728" w:rsidRDefault="000F24AE" w:rsidP="0076453D">
      <w:pPr>
        <w:jc w:val="both"/>
        <w:rPr>
          <w:noProof/>
          <w:color w:val="000000" w:themeColor="text1"/>
          <w:lang w:eastAsia="es-PE"/>
        </w:rPr>
      </w:pPr>
    </w:p>
    <w:p w14:paraId="3D98647E" w14:textId="1A54172F" w:rsidR="000F24AE" w:rsidRDefault="000F24AE" w:rsidP="0076453D">
      <w:pPr>
        <w:jc w:val="both"/>
        <w:rPr>
          <w:noProof/>
          <w:lang w:eastAsia="es-PE"/>
        </w:rPr>
      </w:pPr>
    </w:p>
    <w:p w14:paraId="270A1EA6" w14:textId="4A467F1A" w:rsidR="000F24AE" w:rsidRDefault="000F24AE" w:rsidP="0076453D">
      <w:pPr>
        <w:jc w:val="both"/>
        <w:rPr>
          <w:noProof/>
          <w:lang w:eastAsia="es-PE"/>
        </w:rPr>
      </w:pPr>
    </w:p>
    <w:p w14:paraId="0D86D626" w14:textId="08D23125" w:rsidR="000F24AE" w:rsidRDefault="000F24AE" w:rsidP="0076453D">
      <w:pPr>
        <w:jc w:val="both"/>
        <w:rPr>
          <w:noProof/>
          <w:lang w:eastAsia="es-PE"/>
        </w:rPr>
      </w:pPr>
    </w:p>
    <w:p w14:paraId="02B41AE8" w14:textId="5278EE2D" w:rsidR="000F24AE" w:rsidRDefault="000F24AE" w:rsidP="0076453D">
      <w:pPr>
        <w:jc w:val="both"/>
        <w:rPr>
          <w:noProof/>
          <w:lang w:eastAsia="es-PE"/>
        </w:rPr>
      </w:pPr>
    </w:p>
    <w:p w14:paraId="04562186" w14:textId="56F6BAE0" w:rsidR="000F24AE" w:rsidRDefault="00262567" w:rsidP="0076453D">
      <w:pPr>
        <w:jc w:val="both"/>
        <w:rPr>
          <w:noProof/>
          <w:lang w:eastAsia="es-PE"/>
        </w:rPr>
      </w:pPr>
      <w:r>
        <w:rPr>
          <w:noProof/>
          <w:lang w:eastAsia="es-PE"/>
        </w:rPr>
        <w:lastRenderedPageBreak/>
        <w:drawing>
          <wp:inline distT="0" distB="0" distL="0" distR="0" wp14:anchorId="526C05C1" wp14:editId="2F064BA5">
            <wp:extent cx="8258810" cy="4955540"/>
            <wp:effectExtent l="0" t="0" r="8890" b="1651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8AA644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C54E84E" w14:textId="02404CB2" w:rsidR="00EF6026" w:rsidRPr="00B329FB" w:rsidRDefault="00EF6026" w:rsidP="00EF6026">
      <w:pPr>
        <w:jc w:val="both"/>
        <w:rPr>
          <w:noProof/>
          <w:color w:val="000000" w:themeColor="text1"/>
          <w:lang w:eastAsia="es-PE"/>
        </w:rPr>
      </w:pPr>
      <w:r w:rsidRPr="00B329FB">
        <w:rPr>
          <w:noProof/>
          <w:color w:val="000000" w:themeColor="text1"/>
          <w:lang w:eastAsia="es-PE"/>
        </w:rPr>
        <w:t xml:space="preserve">En el caso de la Consulta Externa de Psiquiatría de Adicciones, se aprecia en el mes de </w:t>
      </w:r>
      <w:r w:rsidR="00EF4630" w:rsidRPr="00B329FB">
        <w:rPr>
          <w:noProof/>
          <w:color w:val="000000" w:themeColor="text1"/>
          <w:lang w:eastAsia="es-PE"/>
        </w:rPr>
        <w:t>noviembre</w:t>
      </w:r>
      <w:r w:rsidRPr="00B329FB">
        <w:rPr>
          <w:noProof/>
          <w:color w:val="000000" w:themeColor="text1"/>
          <w:lang w:eastAsia="es-PE"/>
        </w:rPr>
        <w:t xml:space="preserve"> 2022, una mayor cantidad </w:t>
      </w:r>
      <w:r w:rsidR="00EF4630" w:rsidRPr="00B329FB">
        <w:rPr>
          <w:noProof/>
          <w:color w:val="000000" w:themeColor="text1"/>
          <w:lang w:eastAsia="es-PE"/>
        </w:rPr>
        <w:t xml:space="preserve">en el grupo de </w:t>
      </w:r>
      <w:r w:rsidR="000E10D2" w:rsidRPr="00B329FB">
        <w:rPr>
          <w:noProof/>
          <w:color w:val="000000" w:themeColor="text1"/>
          <w:lang w:eastAsia="es-PE"/>
        </w:rPr>
        <w:t>continuadores en el que el sexo masculino (90) predomina al femenino (23)</w:t>
      </w:r>
      <w:r w:rsidRPr="00B329FB">
        <w:rPr>
          <w:noProof/>
          <w:color w:val="000000" w:themeColor="text1"/>
          <w:lang w:eastAsia="es-PE"/>
        </w:rPr>
        <w:t xml:space="preserve">, </w:t>
      </w:r>
      <w:r w:rsidR="000E10D2" w:rsidRPr="00B329FB">
        <w:rPr>
          <w:noProof/>
          <w:color w:val="000000" w:themeColor="text1"/>
          <w:lang w:eastAsia="es-PE"/>
        </w:rPr>
        <w:t xml:space="preserve">solo un (01) </w:t>
      </w:r>
      <w:r w:rsidR="00B329FB" w:rsidRPr="00B329FB">
        <w:rPr>
          <w:noProof/>
          <w:color w:val="000000" w:themeColor="text1"/>
          <w:lang w:eastAsia="es-PE"/>
        </w:rPr>
        <w:t>“</w:t>
      </w:r>
      <w:r w:rsidR="000E10D2" w:rsidRPr="00B329FB">
        <w:rPr>
          <w:noProof/>
          <w:color w:val="000000" w:themeColor="text1"/>
          <w:lang w:eastAsia="es-PE"/>
        </w:rPr>
        <w:t>reingreso</w:t>
      </w:r>
      <w:r w:rsidR="00B329FB" w:rsidRPr="00B329FB">
        <w:rPr>
          <w:noProof/>
          <w:color w:val="000000" w:themeColor="text1"/>
          <w:lang w:eastAsia="es-PE"/>
        </w:rPr>
        <w:t>”</w:t>
      </w:r>
      <w:r w:rsidR="000E10D2" w:rsidRPr="00B329FB">
        <w:rPr>
          <w:noProof/>
          <w:color w:val="000000" w:themeColor="text1"/>
          <w:lang w:eastAsia="es-PE"/>
        </w:rPr>
        <w:t xml:space="preserve"> y ningún “nuevo”</w:t>
      </w:r>
      <w:r w:rsidRPr="00B329FB">
        <w:rPr>
          <w:noProof/>
          <w:color w:val="000000" w:themeColor="text1"/>
          <w:lang w:eastAsia="es-PE"/>
        </w:rPr>
        <w:t>.</w:t>
      </w:r>
    </w:p>
    <w:p w14:paraId="721850A6" w14:textId="29DAD370" w:rsidR="000F24AE" w:rsidRPr="00B329FB" w:rsidRDefault="000F24AE" w:rsidP="0076453D">
      <w:pPr>
        <w:jc w:val="both"/>
        <w:rPr>
          <w:noProof/>
          <w:color w:val="000000" w:themeColor="text1"/>
          <w:lang w:eastAsia="es-PE"/>
        </w:rPr>
      </w:pPr>
    </w:p>
    <w:p w14:paraId="4AEE2F27" w14:textId="2E93BF3D" w:rsidR="000F24AE" w:rsidRDefault="000F24AE" w:rsidP="0076453D">
      <w:pPr>
        <w:jc w:val="both"/>
        <w:rPr>
          <w:noProof/>
          <w:lang w:eastAsia="es-PE"/>
        </w:rPr>
      </w:pPr>
    </w:p>
    <w:p w14:paraId="751C595B" w14:textId="5B9CDBDD" w:rsidR="000F24AE" w:rsidRDefault="000F24AE" w:rsidP="0076453D">
      <w:pPr>
        <w:jc w:val="both"/>
        <w:rPr>
          <w:noProof/>
          <w:lang w:eastAsia="es-PE"/>
        </w:rPr>
      </w:pPr>
    </w:p>
    <w:p w14:paraId="2BAB8507" w14:textId="16AFE390" w:rsidR="000F24AE" w:rsidRDefault="00262567" w:rsidP="0076453D">
      <w:pPr>
        <w:jc w:val="both"/>
        <w:rPr>
          <w:noProof/>
          <w:lang w:eastAsia="es-PE"/>
        </w:rPr>
      </w:pPr>
      <w:r>
        <w:rPr>
          <w:noProof/>
          <w:lang w:eastAsia="es-PE"/>
        </w:rPr>
        <w:lastRenderedPageBreak/>
        <w:drawing>
          <wp:inline distT="0" distB="0" distL="0" distR="0" wp14:anchorId="74B9BB0A" wp14:editId="5B9E80F8">
            <wp:extent cx="8258810" cy="5296395"/>
            <wp:effectExtent l="0" t="0" r="8890" b="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8BA644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A0B53D2" w14:textId="44437A84" w:rsidR="00287BE6" w:rsidRPr="00E46EAB" w:rsidRDefault="00287BE6" w:rsidP="00287BE6">
      <w:pPr>
        <w:jc w:val="both"/>
        <w:rPr>
          <w:noProof/>
          <w:lang w:eastAsia="es-PE"/>
        </w:rPr>
      </w:pPr>
      <w:r w:rsidRPr="00E46EAB">
        <w:rPr>
          <w:noProof/>
          <w:lang w:eastAsia="es-PE"/>
        </w:rPr>
        <w:t xml:space="preserve">El gráfico muestra que en </w:t>
      </w:r>
      <w:r w:rsidR="00EA7FFC" w:rsidRPr="00E46EAB">
        <w:rPr>
          <w:noProof/>
          <w:lang w:eastAsia="es-PE"/>
        </w:rPr>
        <w:t>las Teleconsultas del Departamento del Niño y del Adolescente</w:t>
      </w:r>
      <w:r w:rsidRPr="00E46EAB">
        <w:rPr>
          <w:noProof/>
          <w:lang w:eastAsia="es-PE"/>
        </w:rPr>
        <w:t xml:space="preserve"> del mes de </w:t>
      </w:r>
      <w:r w:rsidR="00EA7FFC" w:rsidRPr="00E46EAB">
        <w:rPr>
          <w:noProof/>
          <w:lang w:eastAsia="es-PE"/>
        </w:rPr>
        <w:t>noviembre</w:t>
      </w:r>
      <w:r w:rsidRPr="00E46EAB">
        <w:rPr>
          <w:noProof/>
          <w:lang w:eastAsia="es-PE"/>
        </w:rPr>
        <w:t xml:space="preserve"> 2022, </w:t>
      </w:r>
      <w:r w:rsidR="00EA7FFC" w:rsidRPr="00E46EAB">
        <w:rPr>
          <w:noProof/>
          <w:lang w:eastAsia="es-PE"/>
        </w:rPr>
        <w:t xml:space="preserve">se presentaron 345 </w:t>
      </w:r>
      <w:r w:rsidRPr="00E46EAB">
        <w:rPr>
          <w:noProof/>
          <w:lang w:eastAsia="es-PE"/>
        </w:rPr>
        <w:t>atenci</w:t>
      </w:r>
      <w:r w:rsidR="00EA7FFC" w:rsidRPr="00E46EAB">
        <w:rPr>
          <w:noProof/>
          <w:lang w:eastAsia="es-PE"/>
        </w:rPr>
        <w:t>o</w:t>
      </w:r>
      <w:r w:rsidRPr="00E46EAB">
        <w:rPr>
          <w:noProof/>
          <w:lang w:eastAsia="es-PE"/>
        </w:rPr>
        <w:t xml:space="preserve">nes </w:t>
      </w:r>
      <w:r w:rsidR="00EA7FFC" w:rsidRPr="00E46EAB">
        <w:rPr>
          <w:noProof/>
          <w:lang w:eastAsia="es-PE"/>
        </w:rPr>
        <w:t xml:space="preserve">de </w:t>
      </w:r>
      <w:r w:rsidRPr="00E46EAB">
        <w:rPr>
          <w:noProof/>
          <w:lang w:eastAsia="es-PE"/>
        </w:rPr>
        <w:t>continuadores</w:t>
      </w:r>
      <w:r w:rsidR="00EA7FFC" w:rsidRPr="00E46EAB">
        <w:rPr>
          <w:noProof/>
          <w:lang w:eastAsia="es-PE"/>
        </w:rPr>
        <w:t xml:space="preserve">, </w:t>
      </w:r>
      <w:r w:rsidRPr="00E46EAB">
        <w:rPr>
          <w:noProof/>
          <w:lang w:eastAsia="es-PE"/>
        </w:rPr>
        <w:t>2</w:t>
      </w:r>
      <w:r w:rsidR="00EA7FFC" w:rsidRPr="00E46EAB">
        <w:rPr>
          <w:noProof/>
          <w:lang w:eastAsia="es-PE"/>
        </w:rPr>
        <w:t>26 de continuadoras, 27 nuevos, 17 nuevas, 1 reingreso masculino y 3 reingresos femeninos.</w:t>
      </w:r>
    </w:p>
    <w:p w14:paraId="2370B010" w14:textId="351F19A0" w:rsidR="000F24AE" w:rsidRDefault="000F24AE" w:rsidP="0076453D">
      <w:pPr>
        <w:jc w:val="both"/>
        <w:rPr>
          <w:noProof/>
          <w:lang w:eastAsia="es-PE"/>
        </w:rPr>
      </w:pPr>
    </w:p>
    <w:p w14:paraId="0526D15E" w14:textId="3D3AA624" w:rsidR="000F24AE" w:rsidRDefault="000F24AE" w:rsidP="0076453D">
      <w:pPr>
        <w:jc w:val="both"/>
        <w:rPr>
          <w:noProof/>
          <w:lang w:eastAsia="es-PE"/>
        </w:rPr>
      </w:pPr>
    </w:p>
    <w:p w14:paraId="0E048640" w14:textId="5A51972F" w:rsidR="000F24AE" w:rsidRDefault="00262567" w:rsidP="0076453D">
      <w:pPr>
        <w:jc w:val="both"/>
        <w:rPr>
          <w:noProof/>
          <w:lang w:eastAsia="es-PE"/>
        </w:rPr>
      </w:pPr>
      <w:r>
        <w:rPr>
          <w:noProof/>
          <w:lang w:eastAsia="es-PE"/>
        </w:rPr>
        <w:lastRenderedPageBreak/>
        <w:drawing>
          <wp:inline distT="0" distB="0" distL="0" distR="0" wp14:anchorId="0721CC81" wp14:editId="32B5D300">
            <wp:extent cx="8258810" cy="5472430"/>
            <wp:effectExtent l="0" t="0" r="8890" b="13970"/>
            <wp:docPr id="18" name="Gráfico 1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8CA644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16C9D50" w14:textId="0B4EEFA2" w:rsidR="00AE546C" w:rsidRPr="00E46EAB" w:rsidRDefault="00CE31DB" w:rsidP="00CE31DB">
      <w:pPr>
        <w:jc w:val="both"/>
        <w:rPr>
          <w:noProof/>
          <w:lang w:eastAsia="es-PE"/>
        </w:rPr>
      </w:pPr>
      <w:r w:rsidRPr="00E46EAB">
        <w:rPr>
          <w:noProof/>
          <w:lang w:eastAsia="es-PE"/>
        </w:rPr>
        <w:t xml:space="preserve">En el caso de la Consulta Externa de Adultos, se aprecia en el mes de </w:t>
      </w:r>
      <w:r w:rsidR="00E46EAB" w:rsidRPr="00E46EAB">
        <w:rPr>
          <w:noProof/>
          <w:lang w:eastAsia="es-PE"/>
        </w:rPr>
        <w:t>noviembre</w:t>
      </w:r>
      <w:r w:rsidRPr="00E46EAB">
        <w:rPr>
          <w:noProof/>
          <w:lang w:eastAsia="es-PE"/>
        </w:rPr>
        <w:t xml:space="preserve"> 2022, una mayor cantidad de </w:t>
      </w:r>
      <w:r w:rsidR="00E46EAB" w:rsidRPr="00E46EAB">
        <w:rPr>
          <w:noProof/>
          <w:lang w:eastAsia="es-PE"/>
        </w:rPr>
        <w:t>atenciones en “continuadores” (1413 mujeres y 1071 varones)</w:t>
      </w:r>
      <w:r w:rsidRPr="00E46EAB">
        <w:rPr>
          <w:noProof/>
          <w:lang w:eastAsia="es-PE"/>
        </w:rPr>
        <w:t>,</w:t>
      </w:r>
      <w:r w:rsidR="00AE546C" w:rsidRPr="00E46EAB">
        <w:rPr>
          <w:noProof/>
          <w:lang w:eastAsia="es-PE"/>
        </w:rPr>
        <w:t xml:space="preserve"> </w:t>
      </w:r>
      <w:r w:rsidR="00E46EAB" w:rsidRPr="00E46EAB">
        <w:rPr>
          <w:noProof/>
          <w:lang w:eastAsia="es-PE"/>
        </w:rPr>
        <w:t>seguida de “reingresos” (156 mujeres y 120 varones) y “nuevos” (156 mujeres y 120 varones)</w:t>
      </w:r>
      <w:r w:rsidR="00AE546C" w:rsidRPr="00E46EAB">
        <w:rPr>
          <w:noProof/>
          <w:lang w:eastAsia="es-PE"/>
        </w:rPr>
        <w:t>.</w:t>
      </w:r>
    </w:p>
    <w:p w14:paraId="174AE01F" w14:textId="2E84B225" w:rsidR="000F24AE" w:rsidRPr="00E46EAB" w:rsidRDefault="000F24AE" w:rsidP="0076453D">
      <w:pPr>
        <w:jc w:val="both"/>
        <w:rPr>
          <w:noProof/>
          <w:lang w:eastAsia="es-PE"/>
        </w:rPr>
      </w:pPr>
    </w:p>
    <w:p w14:paraId="1DF9B366" w14:textId="023B3B58" w:rsidR="00CC4FBE" w:rsidRDefault="00340801" w:rsidP="00CC4FBE">
      <w:pPr>
        <w:rPr>
          <w:noProof/>
          <w:lang w:eastAsia="es-PE"/>
        </w:rPr>
      </w:pPr>
      <w:r>
        <w:rPr>
          <w:noProof/>
          <w:lang w:eastAsia="es-PE"/>
        </w:rPr>
        <w:lastRenderedPageBreak/>
        <w:drawing>
          <wp:inline distT="0" distB="0" distL="0" distR="0" wp14:anchorId="3560548B" wp14:editId="232F31F5">
            <wp:extent cx="8258810" cy="5084445"/>
            <wp:effectExtent l="0" t="0" r="8890" b="1905"/>
            <wp:docPr id="23" name="Gráfico 2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8DA644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713B6BD" w14:textId="79B20E45" w:rsidR="002211C9" w:rsidRPr="00E46EAB" w:rsidRDefault="002211C9" w:rsidP="00E46EAB">
      <w:pPr>
        <w:jc w:val="both"/>
        <w:rPr>
          <w:noProof/>
          <w:lang w:eastAsia="es-PE"/>
        </w:rPr>
      </w:pPr>
      <w:r w:rsidRPr="00E46EAB">
        <w:rPr>
          <w:noProof/>
          <w:lang w:eastAsia="es-PE"/>
        </w:rPr>
        <w:t>En relación a todas las consultas (niños</w:t>
      </w:r>
      <w:r w:rsidR="00E46EAB" w:rsidRPr="00E46EAB">
        <w:rPr>
          <w:noProof/>
          <w:lang w:eastAsia="es-PE"/>
        </w:rPr>
        <w:t>-adolescentes</w:t>
      </w:r>
      <w:r w:rsidRPr="00E46EAB">
        <w:rPr>
          <w:noProof/>
          <w:lang w:eastAsia="es-PE"/>
        </w:rPr>
        <w:t xml:space="preserve">, adultos y adicciones), en el mes de </w:t>
      </w:r>
      <w:r w:rsidR="00E46EAB" w:rsidRPr="00E46EAB">
        <w:rPr>
          <w:noProof/>
          <w:lang w:eastAsia="es-PE"/>
        </w:rPr>
        <w:t>noviembre</w:t>
      </w:r>
      <w:r w:rsidR="00305B28" w:rsidRPr="00E46EAB">
        <w:rPr>
          <w:noProof/>
          <w:lang w:eastAsia="es-PE"/>
        </w:rPr>
        <w:t xml:space="preserve"> 2022</w:t>
      </w:r>
      <w:r w:rsidRPr="00E46EAB">
        <w:rPr>
          <w:noProof/>
          <w:lang w:eastAsia="es-PE"/>
        </w:rPr>
        <w:t xml:space="preserve">, se observa que la mayor cantidad </w:t>
      </w:r>
      <w:r w:rsidR="006C11AE" w:rsidRPr="00E46EAB">
        <w:rPr>
          <w:noProof/>
          <w:lang w:eastAsia="es-PE"/>
        </w:rPr>
        <w:t xml:space="preserve">de atenciones </w:t>
      </w:r>
      <w:r w:rsidR="00E46EAB" w:rsidRPr="00E46EAB">
        <w:rPr>
          <w:noProof/>
          <w:lang w:eastAsia="es-PE"/>
        </w:rPr>
        <w:t>en “</w:t>
      </w:r>
      <w:r w:rsidRPr="00E46EAB">
        <w:rPr>
          <w:noProof/>
          <w:lang w:eastAsia="es-PE"/>
        </w:rPr>
        <w:t>continuador</w:t>
      </w:r>
      <w:r w:rsidR="00E46EAB" w:rsidRPr="00E46EAB">
        <w:rPr>
          <w:noProof/>
          <w:lang w:eastAsia="es-PE"/>
        </w:rPr>
        <w:t>e</w:t>
      </w:r>
      <w:r w:rsidRPr="00E46EAB">
        <w:rPr>
          <w:noProof/>
          <w:lang w:eastAsia="es-PE"/>
        </w:rPr>
        <w:t>s</w:t>
      </w:r>
      <w:r w:rsidR="00E46EAB" w:rsidRPr="00E46EAB">
        <w:rPr>
          <w:noProof/>
          <w:lang w:eastAsia="es-PE"/>
        </w:rPr>
        <w:t>” (1662 mujeres y 1506 varones), seguido de “nuevos” (206 mujeres y 113 varones) y “reingresos” (160 mujeres y 121 varones).</w:t>
      </w:r>
    </w:p>
    <w:p w14:paraId="7253ABB1" w14:textId="77777777" w:rsidR="00C9328F" w:rsidRPr="004449AD" w:rsidRDefault="00C9328F" w:rsidP="001636A9">
      <w:pPr>
        <w:rPr>
          <w:noProof/>
          <w:lang w:eastAsia="es-PE"/>
        </w:rPr>
      </w:pPr>
    </w:p>
    <w:p w14:paraId="18B6517A" w14:textId="476B8AE8" w:rsidR="001955CD" w:rsidRDefault="001955CD" w:rsidP="001636A9">
      <w:pPr>
        <w:rPr>
          <w:noProof/>
          <w:lang w:eastAsia="es-PE"/>
        </w:rPr>
      </w:pPr>
    </w:p>
    <w:p w14:paraId="03BCCDFC" w14:textId="0EA829DF" w:rsidR="00CC4FBE" w:rsidRDefault="00CC4FBE" w:rsidP="001636A9">
      <w:pPr>
        <w:rPr>
          <w:noProof/>
          <w:lang w:eastAsia="es-PE"/>
        </w:rPr>
      </w:pPr>
    </w:p>
    <w:p w14:paraId="024481E2" w14:textId="5B5B2A4F" w:rsidR="001955CD" w:rsidRPr="004449AD" w:rsidRDefault="00340801" w:rsidP="001636A9">
      <w:pPr>
        <w:rPr>
          <w:noProof/>
          <w:lang w:eastAsia="es-PE"/>
        </w:rPr>
      </w:pPr>
      <w:r>
        <w:rPr>
          <w:noProof/>
          <w:lang w:eastAsia="es-PE"/>
        </w:rPr>
        <w:lastRenderedPageBreak/>
        <w:drawing>
          <wp:inline distT="0" distB="0" distL="0" distR="0" wp14:anchorId="5372FDA0" wp14:editId="23538A22">
            <wp:extent cx="8258810" cy="4357370"/>
            <wp:effectExtent l="0" t="0" r="8890" b="5080"/>
            <wp:docPr id="24" name="Gráfico 2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91A644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20900D4" w14:textId="14663D4A" w:rsidR="002211C9" w:rsidRPr="0021701F" w:rsidRDefault="002211C9" w:rsidP="00EF1134">
      <w:pPr>
        <w:jc w:val="both"/>
        <w:rPr>
          <w:noProof/>
          <w:lang w:eastAsia="es-PE"/>
        </w:rPr>
      </w:pPr>
      <w:r w:rsidRPr="0021701F">
        <w:rPr>
          <w:noProof/>
          <w:lang w:eastAsia="es-PE"/>
        </w:rPr>
        <w:t>Como se aprecia del gráfico, si tenemos en cuenta todas las cons</w:t>
      </w:r>
      <w:r w:rsidR="00D83EA6" w:rsidRPr="0021701F">
        <w:rPr>
          <w:noProof/>
          <w:lang w:eastAsia="es-PE"/>
        </w:rPr>
        <w:t xml:space="preserve">ultas, en el mes de </w:t>
      </w:r>
      <w:r w:rsidR="0021701F" w:rsidRPr="0021701F">
        <w:rPr>
          <w:noProof/>
          <w:lang w:eastAsia="es-PE"/>
        </w:rPr>
        <w:t>noviembre</w:t>
      </w:r>
      <w:r w:rsidR="00EF1134" w:rsidRPr="0021701F">
        <w:rPr>
          <w:noProof/>
          <w:lang w:eastAsia="es-PE"/>
        </w:rPr>
        <w:t xml:space="preserve"> 2022</w:t>
      </w:r>
      <w:r w:rsidRPr="0021701F">
        <w:rPr>
          <w:noProof/>
          <w:lang w:eastAsia="es-PE"/>
        </w:rPr>
        <w:t xml:space="preserve">, los </w:t>
      </w:r>
      <w:r w:rsidR="006C11AE" w:rsidRPr="0021701F">
        <w:rPr>
          <w:noProof/>
          <w:lang w:eastAsia="es-PE"/>
        </w:rPr>
        <w:t>usuarios</w:t>
      </w:r>
      <w:r w:rsidRPr="0021701F">
        <w:rPr>
          <w:noProof/>
          <w:lang w:eastAsia="es-PE"/>
        </w:rPr>
        <w:t xml:space="preserve"> procedieron en primer lugar </w:t>
      </w:r>
      <w:r w:rsidR="00EF1134" w:rsidRPr="0021701F">
        <w:rPr>
          <w:noProof/>
          <w:lang w:eastAsia="es-PE"/>
        </w:rPr>
        <w:t xml:space="preserve">de </w:t>
      </w:r>
      <w:r w:rsidRPr="0021701F">
        <w:rPr>
          <w:noProof/>
          <w:lang w:eastAsia="es-PE"/>
        </w:rPr>
        <w:t xml:space="preserve">San </w:t>
      </w:r>
      <w:r w:rsidR="00D83EA6" w:rsidRPr="0021701F">
        <w:rPr>
          <w:noProof/>
          <w:lang w:eastAsia="es-PE"/>
        </w:rPr>
        <w:t>Miguel</w:t>
      </w:r>
      <w:r w:rsidRPr="0021701F">
        <w:rPr>
          <w:noProof/>
          <w:lang w:eastAsia="es-PE"/>
        </w:rPr>
        <w:t xml:space="preserve">, seguido de </w:t>
      </w:r>
      <w:r w:rsidR="00D83EA6" w:rsidRPr="0021701F">
        <w:rPr>
          <w:noProof/>
          <w:lang w:eastAsia="es-PE"/>
        </w:rPr>
        <w:t xml:space="preserve">San Juan de Miraflores, </w:t>
      </w:r>
      <w:r w:rsidR="0021701F" w:rsidRPr="0021701F">
        <w:rPr>
          <w:noProof/>
          <w:lang w:eastAsia="es-PE"/>
        </w:rPr>
        <w:t xml:space="preserve">Callao, Magdalena del Mar y </w:t>
      </w:r>
      <w:r w:rsidR="00CC4FBE" w:rsidRPr="0021701F">
        <w:rPr>
          <w:noProof/>
          <w:lang w:eastAsia="es-PE"/>
        </w:rPr>
        <w:t>Chorrillos</w:t>
      </w:r>
      <w:r w:rsidR="0021701F" w:rsidRPr="0021701F">
        <w:rPr>
          <w:noProof/>
          <w:lang w:eastAsia="es-PE"/>
        </w:rPr>
        <w:t>.</w:t>
      </w:r>
    </w:p>
    <w:p w14:paraId="2B23A9F3" w14:textId="123BA8D2" w:rsidR="001636A9" w:rsidRPr="004449AD" w:rsidRDefault="001636A9" w:rsidP="001636A9">
      <w:pPr>
        <w:rPr>
          <w:noProof/>
          <w:lang w:eastAsia="es-PE"/>
        </w:rPr>
      </w:pPr>
    </w:p>
    <w:p w14:paraId="15C8447A" w14:textId="2ED5C9DA" w:rsidR="001636A9" w:rsidRPr="004449AD" w:rsidRDefault="001636A9" w:rsidP="001636A9">
      <w:pPr>
        <w:rPr>
          <w:noProof/>
          <w:lang w:eastAsia="es-PE"/>
        </w:rPr>
      </w:pPr>
    </w:p>
    <w:p w14:paraId="4D0E5E87" w14:textId="10DB4B41" w:rsidR="002211C9" w:rsidRPr="004449AD" w:rsidRDefault="002211C9" w:rsidP="001636A9">
      <w:pPr>
        <w:rPr>
          <w:noProof/>
          <w:lang w:eastAsia="es-PE"/>
        </w:rPr>
      </w:pPr>
    </w:p>
    <w:p w14:paraId="7BC3D1B6" w14:textId="77777777" w:rsidR="00AE2E7F" w:rsidRDefault="00AE2E7F" w:rsidP="002211C9">
      <w:pPr>
        <w:jc w:val="both"/>
        <w:rPr>
          <w:noProof/>
          <w:lang w:eastAsia="es-PE"/>
        </w:rPr>
      </w:pPr>
    </w:p>
    <w:p w14:paraId="21279728" w14:textId="4259AE84" w:rsidR="00AE2E7F" w:rsidRDefault="00340801" w:rsidP="002211C9">
      <w:pPr>
        <w:jc w:val="both"/>
        <w:rPr>
          <w:noProof/>
          <w:lang w:eastAsia="es-PE"/>
        </w:rPr>
      </w:pPr>
      <w:r>
        <w:rPr>
          <w:noProof/>
          <w:lang w:eastAsia="es-PE"/>
        </w:rPr>
        <w:lastRenderedPageBreak/>
        <w:drawing>
          <wp:inline distT="0" distB="0" distL="0" distR="0" wp14:anchorId="0588D1BA" wp14:editId="34863BC3">
            <wp:extent cx="8258810" cy="4910455"/>
            <wp:effectExtent l="0" t="0" r="8890" b="4445"/>
            <wp:docPr id="25" name="Gráfico 2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92A644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F5890DC" w14:textId="54088EB0" w:rsidR="002211C9" w:rsidRPr="00503ECC" w:rsidRDefault="00EF1134" w:rsidP="002211C9">
      <w:pPr>
        <w:jc w:val="both"/>
        <w:rPr>
          <w:noProof/>
          <w:lang w:eastAsia="es-PE"/>
        </w:rPr>
      </w:pPr>
      <w:r w:rsidRPr="00503ECC">
        <w:rPr>
          <w:noProof/>
          <w:lang w:eastAsia="es-PE"/>
        </w:rPr>
        <w:t>E</w:t>
      </w:r>
      <w:r w:rsidR="002211C9" w:rsidRPr="00503ECC">
        <w:rPr>
          <w:noProof/>
          <w:lang w:eastAsia="es-PE"/>
        </w:rPr>
        <w:t>l gráfico</w:t>
      </w:r>
      <w:r w:rsidRPr="00503ECC">
        <w:rPr>
          <w:noProof/>
          <w:lang w:eastAsia="es-PE"/>
        </w:rPr>
        <w:t xml:space="preserve"> muestra</w:t>
      </w:r>
      <w:r w:rsidR="002211C9" w:rsidRPr="00503ECC">
        <w:rPr>
          <w:noProof/>
          <w:lang w:eastAsia="es-PE"/>
        </w:rPr>
        <w:t xml:space="preserve"> la</w:t>
      </w:r>
      <w:r w:rsidRPr="00503ECC">
        <w:rPr>
          <w:noProof/>
          <w:lang w:eastAsia="es-PE"/>
        </w:rPr>
        <w:t>s</w:t>
      </w:r>
      <w:r w:rsidR="002211C9" w:rsidRPr="00503ECC">
        <w:rPr>
          <w:noProof/>
          <w:lang w:eastAsia="es-PE"/>
        </w:rPr>
        <w:t xml:space="preserve"> primera</w:t>
      </w:r>
      <w:r w:rsidRPr="00503ECC">
        <w:rPr>
          <w:noProof/>
          <w:lang w:eastAsia="es-PE"/>
        </w:rPr>
        <w:t>s</w:t>
      </w:r>
      <w:r w:rsidR="002211C9" w:rsidRPr="00503ECC">
        <w:rPr>
          <w:noProof/>
          <w:lang w:eastAsia="es-PE"/>
        </w:rPr>
        <w:t xml:space="preserve"> causa</w:t>
      </w:r>
      <w:r w:rsidRPr="00503ECC">
        <w:rPr>
          <w:noProof/>
          <w:lang w:eastAsia="es-PE"/>
        </w:rPr>
        <w:t>s</w:t>
      </w:r>
      <w:r w:rsidR="002211C9" w:rsidRPr="00503ECC">
        <w:rPr>
          <w:noProof/>
          <w:lang w:eastAsia="es-PE"/>
        </w:rPr>
        <w:t xml:space="preserve"> de morbilidad en el Dpto. de Emerg</w:t>
      </w:r>
      <w:r w:rsidR="00D83EA6" w:rsidRPr="00503ECC">
        <w:rPr>
          <w:noProof/>
          <w:lang w:eastAsia="es-PE"/>
        </w:rPr>
        <w:t xml:space="preserve">encia, en el mes de </w:t>
      </w:r>
      <w:r w:rsidR="00503ECC" w:rsidRPr="00503ECC">
        <w:rPr>
          <w:noProof/>
          <w:lang w:eastAsia="es-PE"/>
        </w:rPr>
        <w:t>noviembre</w:t>
      </w:r>
      <w:r w:rsidR="00D83EA6" w:rsidRPr="00503ECC">
        <w:rPr>
          <w:noProof/>
          <w:lang w:eastAsia="es-PE"/>
        </w:rPr>
        <w:t xml:space="preserve"> </w:t>
      </w:r>
      <w:r w:rsidRPr="00503ECC">
        <w:rPr>
          <w:noProof/>
          <w:lang w:eastAsia="es-PE"/>
        </w:rPr>
        <w:t>2022</w:t>
      </w:r>
      <w:r w:rsidR="00A6515B" w:rsidRPr="00503ECC">
        <w:rPr>
          <w:noProof/>
          <w:lang w:eastAsia="es-PE"/>
        </w:rPr>
        <w:t>:</w:t>
      </w:r>
      <w:r w:rsidR="002211C9" w:rsidRPr="00503ECC">
        <w:rPr>
          <w:noProof/>
          <w:lang w:eastAsia="es-PE"/>
        </w:rPr>
        <w:t xml:space="preserve"> Esquizofrenia (</w:t>
      </w:r>
      <w:r w:rsidR="00D83EA6" w:rsidRPr="00503ECC">
        <w:rPr>
          <w:noProof/>
          <w:lang w:eastAsia="es-PE"/>
        </w:rPr>
        <w:t>1</w:t>
      </w:r>
      <w:r w:rsidR="00503ECC" w:rsidRPr="00503ECC">
        <w:rPr>
          <w:noProof/>
          <w:lang w:eastAsia="es-PE"/>
        </w:rPr>
        <w:t>32</w:t>
      </w:r>
      <w:r w:rsidR="00A6515B" w:rsidRPr="00503ECC">
        <w:rPr>
          <w:noProof/>
          <w:lang w:eastAsia="es-PE"/>
        </w:rPr>
        <w:t xml:space="preserve"> casos</w:t>
      </w:r>
      <w:r w:rsidR="002211C9" w:rsidRPr="00503ECC">
        <w:rPr>
          <w:noProof/>
          <w:lang w:eastAsia="es-PE"/>
        </w:rPr>
        <w:t xml:space="preserve">), seguido de </w:t>
      </w:r>
      <w:r w:rsidR="00503ECC" w:rsidRPr="00503ECC">
        <w:rPr>
          <w:noProof/>
          <w:lang w:eastAsia="es-PE"/>
        </w:rPr>
        <w:t>T</w:t>
      </w:r>
      <w:r w:rsidR="002211C9" w:rsidRPr="00503ECC">
        <w:rPr>
          <w:noProof/>
          <w:lang w:eastAsia="es-PE"/>
        </w:rPr>
        <w:t>rastornos especificos de la personalidad (</w:t>
      </w:r>
      <w:r w:rsidR="00503ECC" w:rsidRPr="00503ECC">
        <w:rPr>
          <w:noProof/>
          <w:lang w:eastAsia="es-PE"/>
        </w:rPr>
        <w:t>84</w:t>
      </w:r>
      <w:r w:rsidR="00A6515B" w:rsidRPr="00503ECC">
        <w:rPr>
          <w:noProof/>
          <w:lang w:eastAsia="es-PE"/>
        </w:rPr>
        <w:t xml:space="preserve"> casos</w:t>
      </w:r>
      <w:r w:rsidR="00AE2E7F" w:rsidRPr="00503ECC">
        <w:rPr>
          <w:noProof/>
          <w:lang w:eastAsia="es-PE"/>
        </w:rPr>
        <w:t>)</w:t>
      </w:r>
      <w:r w:rsidR="00D96A68" w:rsidRPr="00503ECC">
        <w:rPr>
          <w:noProof/>
          <w:lang w:eastAsia="es-PE"/>
        </w:rPr>
        <w:t xml:space="preserve">, otros </w:t>
      </w:r>
      <w:r w:rsidR="00503ECC" w:rsidRPr="00503ECC">
        <w:rPr>
          <w:noProof/>
          <w:lang w:eastAsia="es-PE"/>
        </w:rPr>
        <w:t>T</w:t>
      </w:r>
      <w:r w:rsidR="00D96A68" w:rsidRPr="00503ECC">
        <w:rPr>
          <w:noProof/>
          <w:lang w:eastAsia="es-PE"/>
        </w:rPr>
        <w:t>rastornos de ansiedad (</w:t>
      </w:r>
      <w:r w:rsidR="00503ECC" w:rsidRPr="00503ECC">
        <w:rPr>
          <w:noProof/>
          <w:lang w:eastAsia="es-PE"/>
        </w:rPr>
        <w:t>53</w:t>
      </w:r>
      <w:r w:rsidR="00D96A68" w:rsidRPr="00503ECC">
        <w:rPr>
          <w:noProof/>
          <w:lang w:eastAsia="es-PE"/>
        </w:rPr>
        <w:t xml:space="preserve"> casos), </w:t>
      </w:r>
      <w:r w:rsidR="00503ECC" w:rsidRPr="00503ECC">
        <w:rPr>
          <w:noProof/>
          <w:lang w:eastAsia="es-PE"/>
        </w:rPr>
        <w:t>E</w:t>
      </w:r>
      <w:r w:rsidR="002211C9" w:rsidRPr="00503ECC">
        <w:rPr>
          <w:noProof/>
          <w:lang w:eastAsia="es-PE"/>
        </w:rPr>
        <w:t>pisodio depresivo (</w:t>
      </w:r>
      <w:r w:rsidR="00AE2E7F" w:rsidRPr="00503ECC">
        <w:rPr>
          <w:noProof/>
          <w:lang w:eastAsia="es-PE"/>
        </w:rPr>
        <w:t>4</w:t>
      </w:r>
      <w:r w:rsidR="00503ECC" w:rsidRPr="00503ECC">
        <w:rPr>
          <w:noProof/>
          <w:lang w:eastAsia="es-PE"/>
        </w:rPr>
        <w:t>3</w:t>
      </w:r>
      <w:r w:rsidR="00A6515B" w:rsidRPr="00503ECC">
        <w:rPr>
          <w:noProof/>
          <w:lang w:eastAsia="es-PE"/>
        </w:rPr>
        <w:t xml:space="preserve"> casos</w:t>
      </w:r>
      <w:r w:rsidR="002211C9" w:rsidRPr="00503ECC">
        <w:rPr>
          <w:noProof/>
          <w:lang w:eastAsia="es-PE"/>
        </w:rPr>
        <w:t xml:space="preserve">) y </w:t>
      </w:r>
      <w:r w:rsidR="00AE2E7F" w:rsidRPr="00503ECC">
        <w:rPr>
          <w:noProof/>
          <w:lang w:eastAsia="es-PE"/>
        </w:rPr>
        <w:t>finalmente trastorno afectivo bipolar (4</w:t>
      </w:r>
      <w:r w:rsidR="00503ECC" w:rsidRPr="00503ECC">
        <w:rPr>
          <w:noProof/>
          <w:lang w:eastAsia="es-PE"/>
        </w:rPr>
        <w:t>1</w:t>
      </w:r>
      <w:r w:rsidR="00AE2E7F" w:rsidRPr="00503ECC">
        <w:rPr>
          <w:noProof/>
          <w:lang w:eastAsia="es-PE"/>
        </w:rPr>
        <w:t xml:space="preserve"> casos</w:t>
      </w:r>
      <w:r w:rsidR="00503ECC" w:rsidRPr="00503ECC">
        <w:rPr>
          <w:noProof/>
          <w:lang w:eastAsia="es-PE"/>
        </w:rPr>
        <w:t>)</w:t>
      </w:r>
    </w:p>
    <w:p w14:paraId="6CF1699A" w14:textId="046D1795" w:rsidR="002211C9" w:rsidRPr="004449AD" w:rsidRDefault="002211C9" w:rsidP="001636A9">
      <w:pPr>
        <w:rPr>
          <w:noProof/>
          <w:lang w:eastAsia="es-PE"/>
        </w:rPr>
      </w:pPr>
    </w:p>
    <w:p w14:paraId="682E727D" w14:textId="6586BE4A" w:rsidR="002211C9" w:rsidRPr="004449AD" w:rsidRDefault="002211C9" w:rsidP="001636A9">
      <w:pPr>
        <w:rPr>
          <w:noProof/>
          <w:lang w:eastAsia="es-PE"/>
        </w:rPr>
      </w:pPr>
    </w:p>
    <w:p w14:paraId="7D3F05DB" w14:textId="75D08EC1" w:rsidR="00F3710C" w:rsidRPr="004449AD" w:rsidRDefault="00F3710C" w:rsidP="001636A9">
      <w:pPr>
        <w:rPr>
          <w:noProof/>
          <w:lang w:eastAsia="es-PE"/>
        </w:rPr>
      </w:pPr>
    </w:p>
    <w:p w14:paraId="5D01670A" w14:textId="39CAC49F" w:rsidR="00F3710C" w:rsidRPr="004449AD" w:rsidRDefault="00340801" w:rsidP="001636A9">
      <w:pPr>
        <w:rPr>
          <w:noProof/>
          <w:lang w:eastAsia="es-PE"/>
        </w:rPr>
      </w:pPr>
      <w:r>
        <w:rPr>
          <w:noProof/>
          <w:lang w:eastAsia="es-PE"/>
        </w:rPr>
        <w:lastRenderedPageBreak/>
        <w:drawing>
          <wp:inline distT="0" distB="0" distL="0" distR="0" wp14:anchorId="32E5E4E6" wp14:editId="25CCB5FA">
            <wp:extent cx="8258810" cy="4987290"/>
            <wp:effectExtent l="0" t="0" r="8890" b="3810"/>
            <wp:docPr id="30" name="Gráfico 3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93A644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7E27CCB" w14:textId="325ECFB5" w:rsidR="001C4812" w:rsidRPr="00211187" w:rsidRDefault="001C4812" w:rsidP="00112789">
      <w:pPr>
        <w:jc w:val="both"/>
        <w:rPr>
          <w:noProof/>
          <w:lang w:eastAsia="es-PE"/>
        </w:rPr>
      </w:pPr>
      <w:r w:rsidRPr="00211187">
        <w:rPr>
          <w:noProof/>
          <w:lang w:eastAsia="es-PE"/>
        </w:rPr>
        <w:t xml:space="preserve">Como se </w:t>
      </w:r>
      <w:r w:rsidR="009840F5" w:rsidRPr="00211187">
        <w:rPr>
          <w:noProof/>
          <w:lang w:eastAsia="es-PE"/>
        </w:rPr>
        <w:t>observa</w:t>
      </w:r>
      <w:r w:rsidRPr="00211187">
        <w:rPr>
          <w:noProof/>
          <w:lang w:eastAsia="es-PE"/>
        </w:rPr>
        <w:t xml:space="preserve"> del gráfico, los </w:t>
      </w:r>
      <w:r w:rsidR="00C149E1" w:rsidRPr="00211187">
        <w:rPr>
          <w:noProof/>
          <w:lang w:eastAsia="es-PE"/>
        </w:rPr>
        <w:t>usuarios</w:t>
      </w:r>
      <w:r w:rsidRPr="00211187">
        <w:rPr>
          <w:noProof/>
          <w:lang w:eastAsia="es-PE"/>
        </w:rPr>
        <w:t xml:space="preserve"> que acudieron al </w:t>
      </w:r>
      <w:r w:rsidR="009840F5" w:rsidRPr="00211187">
        <w:rPr>
          <w:noProof/>
          <w:lang w:eastAsia="es-PE"/>
        </w:rPr>
        <w:t>Dpto.</w:t>
      </w:r>
      <w:r w:rsidRPr="00211187">
        <w:rPr>
          <w:noProof/>
          <w:lang w:eastAsia="es-PE"/>
        </w:rPr>
        <w:t xml:space="preserve"> de </w:t>
      </w:r>
      <w:r w:rsidR="009840F5" w:rsidRPr="00211187">
        <w:rPr>
          <w:noProof/>
          <w:lang w:eastAsia="es-PE"/>
        </w:rPr>
        <w:t>E</w:t>
      </w:r>
      <w:r w:rsidRPr="00211187">
        <w:rPr>
          <w:noProof/>
          <w:lang w:eastAsia="es-PE"/>
        </w:rPr>
        <w:t xml:space="preserve">mergencia en el mes de </w:t>
      </w:r>
      <w:r w:rsidR="00503ECC" w:rsidRPr="00211187">
        <w:rPr>
          <w:noProof/>
          <w:lang w:eastAsia="es-PE"/>
        </w:rPr>
        <w:t>noviembre</w:t>
      </w:r>
      <w:r w:rsidR="009840F5" w:rsidRPr="00211187">
        <w:rPr>
          <w:noProof/>
          <w:lang w:eastAsia="es-PE"/>
        </w:rPr>
        <w:t xml:space="preserve"> 2022</w:t>
      </w:r>
      <w:r w:rsidRPr="00211187">
        <w:rPr>
          <w:noProof/>
          <w:lang w:eastAsia="es-PE"/>
        </w:rPr>
        <w:t xml:space="preserve">, </w:t>
      </w:r>
      <w:r w:rsidR="00211187" w:rsidRPr="00211187">
        <w:rPr>
          <w:noProof/>
          <w:lang w:eastAsia="es-PE"/>
        </w:rPr>
        <w:t>procedieron principalmente del distrito de Chorrillos (50), seguido de Santiago de Surco (47), Callao (45), San Miguel (43) y San Juan de Lurigancho (29)</w:t>
      </w:r>
      <w:r w:rsidR="00112789" w:rsidRPr="00211187">
        <w:rPr>
          <w:noProof/>
          <w:lang w:eastAsia="es-PE"/>
        </w:rPr>
        <w:t>.</w:t>
      </w:r>
    </w:p>
    <w:p w14:paraId="6398CCFB" w14:textId="77FC998A" w:rsidR="001636A9" w:rsidRPr="004449AD" w:rsidRDefault="001636A9" w:rsidP="001636A9">
      <w:pPr>
        <w:rPr>
          <w:noProof/>
          <w:lang w:eastAsia="es-PE"/>
        </w:rPr>
      </w:pPr>
    </w:p>
    <w:p w14:paraId="309B339A" w14:textId="4D176726" w:rsidR="001636A9" w:rsidRPr="004449AD" w:rsidRDefault="001636A9" w:rsidP="001636A9">
      <w:pPr>
        <w:rPr>
          <w:noProof/>
          <w:lang w:eastAsia="es-PE"/>
        </w:rPr>
      </w:pPr>
    </w:p>
    <w:p w14:paraId="15DCEC3B" w14:textId="44E11C17" w:rsidR="001636A9" w:rsidRPr="004449AD" w:rsidRDefault="00C27A76" w:rsidP="001636A9">
      <w:pPr>
        <w:rPr>
          <w:noProof/>
          <w:lang w:eastAsia="es-PE"/>
        </w:rPr>
      </w:pPr>
      <w:r>
        <w:rPr>
          <w:noProof/>
          <w:lang w:eastAsia="es-PE"/>
        </w:rPr>
        <w:lastRenderedPageBreak/>
        <w:drawing>
          <wp:inline distT="0" distB="0" distL="0" distR="0" wp14:anchorId="0AFF6637" wp14:editId="7A4B2D2F">
            <wp:extent cx="8258810" cy="5142865"/>
            <wp:effectExtent l="0" t="0" r="8890" b="635"/>
            <wp:docPr id="35" name="Gráfico 3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95A644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3BB27DB" w14:textId="150A2250" w:rsidR="001C4812" w:rsidRPr="0066139C" w:rsidRDefault="001C4812" w:rsidP="004E5CFD">
      <w:pPr>
        <w:jc w:val="both"/>
        <w:rPr>
          <w:noProof/>
          <w:lang w:eastAsia="es-PE"/>
        </w:rPr>
      </w:pPr>
      <w:r w:rsidRPr="0066139C">
        <w:rPr>
          <w:noProof/>
          <w:lang w:eastAsia="es-PE"/>
        </w:rPr>
        <w:t xml:space="preserve">Como muestra el gráfico, se aprecia </w:t>
      </w:r>
      <w:r w:rsidR="004E5CFD" w:rsidRPr="0066139C">
        <w:rPr>
          <w:noProof/>
          <w:lang w:eastAsia="es-PE"/>
        </w:rPr>
        <w:t xml:space="preserve">que </w:t>
      </w:r>
      <w:r w:rsidR="00011815" w:rsidRPr="0066139C">
        <w:rPr>
          <w:noProof/>
          <w:lang w:eastAsia="es-PE"/>
        </w:rPr>
        <w:t>el</w:t>
      </w:r>
      <w:r w:rsidRPr="0066139C">
        <w:rPr>
          <w:noProof/>
          <w:lang w:eastAsia="es-PE"/>
        </w:rPr>
        <w:t xml:space="preserve"> porcentaje de m</w:t>
      </w:r>
      <w:r w:rsidR="00011815" w:rsidRPr="0066139C">
        <w:rPr>
          <w:noProof/>
          <w:lang w:eastAsia="es-PE"/>
        </w:rPr>
        <w:t>ayor atención</w:t>
      </w:r>
      <w:r w:rsidRPr="0066139C">
        <w:rPr>
          <w:noProof/>
          <w:lang w:eastAsia="es-PE"/>
        </w:rPr>
        <w:t xml:space="preserve"> en el </w:t>
      </w:r>
      <w:r w:rsidR="004E5CFD" w:rsidRPr="0066139C">
        <w:rPr>
          <w:noProof/>
          <w:lang w:eastAsia="es-PE"/>
        </w:rPr>
        <w:t>Dpto.</w:t>
      </w:r>
      <w:r w:rsidRPr="0066139C">
        <w:rPr>
          <w:noProof/>
          <w:lang w:eastAsia="es-PE"/>
        </w:rPr>
        <w:t xml:space="preserve"> de </w:t>
      </w:r>
      <w:r w:rsidR="004E5CFD" w:rsidRPr="0066139C">
        <w:rPr>
          <w:noProof/>
          <w:lang w:eastAsia="es-PE"/>
        </w:rPr>
        <w:t>E</w:t>
      </w:r>
      <w:r w:rsidR="00036041" w:rsidRPr="0066139C">
        <w:rPr>
          <w:noProof/>
          <w:lang w:eastAsia="es-PE"/>
        </w:rPr>
        <w:t xml:space="preserve">mergencia durante el mes de </w:t>
      </w:r>
      <w:r w:rsidR="00211187" w:rsidRPr="0066139C">
        <w:rPr>
          <w:noProof/>
          <w:lang w:eastAsia="es-PE"/>
        </w:rPr>
        <w:t>noviembre</w:t>
      </w:r>
      <w:r w:rsidR="0020705E" w:rsidRPr="0066139C">
        <w:rPr>
          <w:noProof/>
          <w:lang w:eastAsia="es-PE"/>
        </w:rPr>
        <w:t xml:space="preserve"> </w:t>
      </w:r>
      <w:r w:rsidRPr="0066139C">
        <w:rPr>
          <w:noProof/>
          <w:lang w:eastAsia="es-PE"/>
        </w:rPr>
        <w:t>del 2022</w:t>
      </w:r>
      <w:r w:rsidR="00011815" w:rsidRPr="0066139C">
        <w:rPr>
          <w:noProof/>
          <w:lang w:eastAsia="es-PE"/>
        </w:rPr>
        <w:t xml:space="preserve"> fue predominantemente </w:t>
      </w:r>
      <w:r w:rsidR="0066139C" w:rsidRPr="0066139C">
        <w:rPr>
          <w:noProof/>
          <w:lang w:eastAsia="es-PE"/>
        </w:rPr>
        <w:t>en el</w:t>
      </w:r>
      <w:r w:rsidR="00011815" w:rsidRPr="0066139C">
        <w:rPr>
          <w:noProof/>
          <w:lang w:eastAsia="es-PE"/>
        </w:rPr>
        <w:t xml:space="preserve"> sexo femenino</w:t>
      </w:r>
      <w:r w:rsidR="00B21B30" w:rsidRPr="0066139C">
        <w:rPr>
          <w:noProof/>
          <w:lang w:eastAsia="es-PE"/>
        </w:rPr>
        <w:t xml:space="preserve"> (3</w:t>
      </w:r>
      <w:r w:rsidR="0066139C" w:rsidRPr="0066139C">
        <w:rPr>
          <w:noProof/>
          <w:lang w:eastAsia="es-PE"/>
        </w:rPr>
        <w:t>33</w:t>
      </w:r>
      <w:r w:rsidR="00B21B30" w:rsidRPr="0066139C">
        <w:rPr>
          <w:noProof/>
          <w:lang w:eastAsia="es-PE"/>
        </w:rPr>
        <w:t xml:space="preserve"> usuari</w:t>
      </w:r>
      <w:r w:rsidR="0066139C" w:rsidRPr="0066139C">
        <w:rPr>
          <w:noProof/>
          <w:lang w:eastAsia="es-PE"/>
        </w:rPr>
        <w:t>a</w:t>
      </w:r>
      <w:r w:rsidR="00B21B30" w:rsidRPr="0066139C">
        <w:rPr>
          <w:noProof/>
          <w:lang w:eastAsia="es-PE"/>
        </w:rPr>
        <w:t>s que representa</w:t>
      </w:r>
      <w:r w:rsidR="0066139C" w:rsidRPr="0066139C">
        <w:rPr>
          <w:noProof/>
          <w:lang w:eastAsia="es-PE"/>
        </w:rPr>
        <w:t>n</w:t>
      </w:r>
      <w:r w:rsidR="00B21B30" w:rsidRPr="0066139C">
        <w:rPr>
          <w:noProof/>
          <w:lang w:eastAsia="es-PE"/>
        </w:rPr>
        <w:t xml:space="preserve"> el 63%</w:t>
      </w:r>
      <w:r w:rsidR="0066139C" w:rsidRPr="0066139C">
        <w:rPr>
          <w:noProof/>
          <w:lang w:eastAsia="es-PE"/>
        </w:rPr>
        <w:t>)</w:t>
      </w:r>
      <w:r w:rsidR="00B21B30" w:rsidRPr="0066139C">
        <w:rPr>
          <w:noProof/>
          <w:lang w:eastAsia="es-PE"/>
        </w:rPr>
        <w:t xml:space="preserve">, frente </w:t>
      </w:r>
      <w:r w:rsidR="0066139C" w:rsidRPr="0066139C">
        <w:rPr>
          <w:noProof/>
          <w:lang w:eastAsia="es-PE"/>
        </w:rPr>
        <w:t>al sexo masculino (</w:t>
      </w:r>
      <w:r w:rsidR="00112789" w:rsidRPr="0066139C">
        <w:rPr>
          <w:noProof/>
          <w:lang w:eastAsia="es-PE"/>
        </w:rPr>
        <w:t>189</w:t>
      </w:r>
      <w:r w:rsidR="00B21B30" w:rsidRPr="0066139C">
        <w:rPr>
          <w:noProof/>
          <w:lang w:eastAsia="es-PE"/>
        </w:rPr>
        <w:t xml:space="preserve"> usuarios que representan el 37%</w:t>
      </w:r>
      <w:r w:rsidR="0066139C" w:rsidRPr="0066139C">
        <w:rPr>
          <w:noProof/>
          <w:lang w:eastAsia="es-PE"/>
        </w:rPr>
        <w:t>)</w:t>
      </w:r>
      <w:r w:rsidR="00B21B30" w:rsidRPr="0066139C">
        <w:rPr>
          <w:noProof/>
          <w:lang w:eastAsia="es-PE"/>
        </w:rPr>
        <w:t>.</w:t>
      </w:r>
    </w:p>
    <w:p w14:paraId="017D3493" w14:textId="08F70281" w:rsidR="001C4812" w:rsidRPr="0066139C" w:rsidRDefault="001C4812" w:rsidP="001636A9">
      <w:pPr>
        <w:rPr>
          <w:noProof/>
          <w:lang w:eastAsia="es-PE"/>
        </w:rPr>
      </w:pPr>
    </w:p>
    <w:p w14:paraId="0727C424" w14:textId="1B9C522D" w:rsidR="00942285" w:rsidRPr="0066139C" w:rsidRDefault="00942285" w:rsidP="001636A9">
      <w:pPr>
        <w:rPr>
          <w:noProof/>
          <w:lang w:eastAsia="es-PE"/>
        </w:rPr>
      </w:pPr>
    </w:p>
    <w:p w14:paraId="57094B8F" w14:textId="1AA4842B" w:rsidR="00942285" w:rsidRPr="004449AD" w:rsidRDefault="00942285" w:rsidP="001636A9">
      <w:pPr>
        <w:rPr>
          <w:noProof/>
          <w:lang w:eastAsia="es-PE"/>
        </w:rPr>
      </w:pPr>
    </w:p>
    <w:p w14:paraId="346F2995" w14:textId="646F6E6F" w:rsidR="00942285" w:rsidRPr="004449AD" w:rsidRDefault="00C27A76" w:rsidP="001636A9">
      <w:pPr>
        <w:rPr>
          <w:noProof/>
          <w:lang w:eastAsia="es-PE"/>
        </w:rPr>
      </w:pPr>
      <w:r>
        <w:rPr>
          <w:noProof/>
          <w:lang w:eastAsia="es-PE"/>
        </w:rPr>
        <w:lastRenderedPageBreak/>
        <w:drawing>
          <wp:inline distT="0" distB="0" distL="0" distR="0" wp14:anchorId="21EC7995" wp14:editId="34D646C3">
            <wp:extent cx="8258810" cy="4712970"/>
            <wp:effectExtent l="0" t="0" r="8890" b="11430"/>
            <wp:docPr id="36" name="Gráfico 3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97A644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39173FA" w14:textId="4E3A5517" w:rsidR="001C4812" w:rsidRPr="0066139C" w:rsidRDefault="001C4812" w:rsidP="00D1294A">
      <w:pPr>
        <w:jc w:val="both"/>
        <w:rPr>
          <w:noProof/>
          <w:lang w:eastAsia="es-PE"/>
        </w:rPr>
      </w:pPr>
      <w:r w:rsidRPr="0066139C">
        <w:rPr>
          <w:noProof/>
          <w:lang w:eastAsia="es-PE"/>
        </w:rPr>
        <w:t xml:space="preserve">En el gráfico se </w:t>
      </w:r>
      <w:r w:rsidR="003A0503" w:rsidRPr="0066139C">
        <w:rPr>
          <w:noProof/>
          <w:lang w:eastAsia="es-PE"/>
        </w:rPr>
        <w:t>aprecia</w:t>
      </w:r>
      <w:r w:rsidRPr="0066139C">
        <w:rPr>
          <w:noProof/>
          <w:lang w:eastAsia="es-PE"/>
        </w:rPr>
        <w:t xml:space="preserve"> que en </w:t>
      </w:r>
      <w:r w:rsidR="00D1294A" w:rsidRPr="0066139C">
        <w:rPr>
          <w:noProof/>
          <w:lang w:eastAsia="es-PE"/>
        </w:rPr>
        <w:t xml:space="preserve">el </w:t>
      </w:r>
      <w:r w:rsidR="00036041" w:rsidRPr="0066139C">
        <w:rPr>
          <w:noProof/>
          <w:lang w:eastAsia="es-PE"/>
        </w:rPr>
        <w:t xml:space="preserve">mes de </w:t>
      </w:r>
      <w:r w:rsidR="0066139C" w:rsidRPr="0066139C">
        <w:rPr>
          <w:noProof/>
          <w:lang w:eastAsia="es-PE"/>
        </w:rPr>
        <w:t>noviembre</w:t>
      </w:r>
      <w:r w:rsidR="003A0503" w:rsidRPr="0066139C">
        <w:rPr>
          <w:noProof/>
          <w:lang w:eastAsia="es-PE"/>
        </w:rPr>
        <w:t xml:space="preserve"> 2022</w:t>
      </w:r>
      <w:r w:rsidRPr="0066139C">
        <w:rPr>
          <w:noProof/>
          <w:lang w:eastAsia="es-PE"/>
        </w:rPr>
        <w:t xml:space="preserve">, la mayoría de </w:t>
      </w:r>
      <w:r w:rsidR="006B6965" w:rsidRPr="0066139C">
        <w:rPr>
          <w:noProof/>
          <w:lang w:eastAsia="es-PE"/>
        </w:rPr>
        <w:t>usuarios</w:t>
      </w:r>
      <w:r w:rsidRPr="0066139C">
        <w:rPr>
          <w:noProof/>
          <w:lang w:eastAsia="es-PE"/>
        </w:rPr>
        <w:t xml:space="preserve"> </w:t>
      </w:r>
      <w:r w:rsidR="0066139C" w:rsidRPr="0066139C">
        <w:rPr>
          <w:noProof/>
          <w:lang w:eastAsia="es-PE"/>
        </w:rPr>
        <w:t xml:space="preserve">(288 mujeres y 203 varones) </w:t>
      </w:r>
      <w:r w:rsidRPr="0066139C">
        <w:rPr>
          <w:noProof/>
          <w:lang w:eastAsia="es-PE"/>
        </w:rPr>
        <w:t>tuvieron una estancia menor o igual a 24 horas</w:t>
      </w:r>
      <w:r w:rsidR="003A0503" w:rsidRPr="0066139C">
        <w:rPr>
          <w:noProof/>
          <w:lang w:eastAsia="es-PE"/>
        </w:rPr>
        <w:t>,</w:t>
      </w:r>
      <w:r w:rsidRPr="0066139C">
        <w:rPr>
          <w:noProof/>
          <w:lang w:eastAsia="es-PE"/>
        </w:rPr>
        <w:t xml:space="preserve"> es decir, su</w:t>
      </w:r>
      <w:r w:rsidR="00D1294A" w:rsidRPr="0066139C">
        <w:rPr>
          <w:noProof/>
          <w:lang w:eastAsia="es-PE"/>
        </w:rPr>
        <w:t xml:space="preserve"> motivo de ingreso</w:t>
      </w:r>
      <w:r w:rsidRPr="0066139C">
        <w:rPr>
          <w:noProof/>
          <w:lang w:eastAsia="es-PE"/>
        </w:rPr>
        <w:t xml:space="preserve"> se resuelve el mismo día de la atención</w:t>
      </w:r>
      <w:r w:rsidR="0066139C" w:rsidRPr="0066139C">
        <w:rPr>
          <w:noProof/>
          <w:lang w:eastAsia="es-PE"/>
        </w:rPr>
        <w:t>.</w:t>
      </w:r>
      <w:r w:rsidRPr="0066139C">
        <w:rPr>
          <w:noProof/>
          <w:lang w:eastAsia="es-PE"/>
        </w:rPr>
        <w:t xml:space="preserve"> Se observa también </w:t>
      </w:r>
      <w:r w:rsidR="0066139C" w:rsidRPr="0066139C">
        <w:rPr>
          <w:noProof/>
          <w:lang w:eastAsia="es-PE"/>
        </w:rPr>
        <w:t>77</w:t>
      </w:r>
      <w:r w:rsidRPr="0066139C">
        <w:rPr>
          <w:noProof/>
          <w:lang w:eastAsia="es-PE"/>
        </w:rPr>
        <w:t xml:space="preserve"> </w:t>
      </w:r>
      <w:r w:rsidR="00D1294A" w:rsidRPr="0066139C">
        <w:rPr>
          <w:noProof/>
          <w:lang w:eastAsia="es-PE"/>
        </w:rPr>
        <w:t>usuarios (</w:t>
      </w:r>
      <w:r w:rsidR="0020705E" w:rsidRPr="0066139C">
        <w:rPr>
          <w:noProof/>
          <w:lang w:eastAsia="es-PE"/>
        </w:rPr>
        <w:t>4</w:t>
      </w:r>
      <w:r w:rsidR="0066139C" w:rsidRPr="0066139C">
        <w:rPr>
          <w:noProof/>
          <w:lang w:eastAsia="es-PE"/>
        </w:rPr>
        <w:t>5</w:t>
      </w:r>
      <w:r w:rsidR="00D1294A" w:rsidRPr="0066139C">
        <w:rPr>
          <w:noProof/>
          <w:lang w:eastAsia="es-PE"/>
        </w:rPr>
        <w:t xml:space="preserve"> mujeres y </w:t>
      </w:r>
      <w:r w:rsidR="0066139C" w:rsidRPr="0066139C">
        <w:rPr>
          <w:noProof/>
          <w:lang w:eastAsia="es-PE"/>
        </w:rPr>
        <w:t>3</w:t>
      </w:r>
      <w:r w:rsidR="0020705E" w:rsidRPr="0066139C">
        <w:rPr>
          <w:noProof/>
          <w:lang w:eastAsia="es-PE"/>
        </w:rPr>
        <w:t>2</w:t>
      </w:r>
      <w:r w:rsidR="00D1294A" w:rsidRPr="0066139C">
        <w:rPr>
          <w:noProof/>
          <w:lang w:eastAsia="es-PE"/>
        </w:rPr>
        <w:t xml:space="preserve"> varones)</w:t>
      </w:r>
      <w:r w:rsidRPr="0066139C">
        <w:rPr>
          <w:noProof/>
          <w:lang w:eastAsia="es-PE"/>
        </w:rPr>
        <w:t xml:space="preserve"> </w:t>
      </w:r>
      <w:r w:rsidR="00D1294A" w:rsidRPr="0066139C">
        <w:rPr>
          <w:noProof/>
          <w:lang w:eastAsia="es-PE"/>
        </w:rPr>
        <w:t>presentaron</w:t>
      </w:r>
      <w:r w:rsidRPr="0066139C">
        <w:rPr>
          <w:noProof/>
          <w:lang w:eastAsia="es-PE"/>
        </w:rPr>
        <w:t xml:space="preserve"> un tiempo de permanencia mayor a 24 horas.</w:t>
      </w:r>
    </w:p>
    <w:p w14:paraId="420E0D0E" w14:textId="35F3947C" w:rsidR="001C4812" w:rsidRPr="0066139C" w:rsidRDefault="001C4812" w:rsidP="001636A9">
      <w:pPr>
        <w:rPr>
          <w:noProof/>
          <w:lang w:eastAsia="es-PE"/>
        </w:rPr>
      </w:pPr>
    </w:p>
    <w:p w14:paraId="5C9417D6" w14:textId="38634ED3" w:rsidR="00923D57" w:rsidRPr="0066139C" w:rsidRDefault="00923D57" w:rsidP="001636A9">
      <w:pPr>
        <w:rPr>
          <w:noProof/>
          <w:lang w:eastAsia="es-PE"/>
        </w:rPr>
      </w:pPr>
    </w:p>
    <w:p w14:paraId="6ECD01BB" w14:textId="477B8DC1" w:rsidR="00B03CAA" w:rsidRDefault="00C27A76" w:rsidP="00B85D65">
      <w:pPr>
        <w:jc w:val="both"/>
        <w:rPr>
          <w:noProof/>
          <w:lang w:eastAsia="es-PE"/>
        </w:rPr>
      </w:pPr>
      <w:r>
        <w:rPr>
          <w:noProof/>
          <w:lang w:eastAsia="es-PE"/>
        </w:rPr>
        <w:lastRenderedPageBreak/>
        <w:drawing>
          <wp:inline distT="0" distB="0" distL="0" distR="0" wp14:anchorId="69FA108F" wp14:editId="37BFE5E4">
            <wp:extent cx="8258810" cy="4539615"/>
            <wp:effectExtent l="0" t="0" r="8890" b="13335"/>
            <wp:docPr id="37" name="Gráfico 3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DF970D6" w14:textId="72BA02B7" w:rsidR="001C4812" w:rsidRPr="00165C9C" w:rsidRDefault="001C4812" w:rsidP="00B85D65">
      <w:pPr>
        <w:jc w:val="both"/>
        <w:rPr>
          <w:noProof/>
          <w:lang w:eastAsia="es-PE"/>
        </w:rPr>
      </w:pPr>
      <w:r w:rsidRPr="00165C9C">
        <w:rPr>
          <w:noProof/>
          <w:lang w:eastAsia="es-PE"/>
        </w:rPr>
        <w:t xml:space="preserve">El gráfico muestra la Frecuencia Acumulada de Ingresos a Emergencia. </w:t>
      </w:r>
      <w:r w:rsidR="00661BA1" w:rsidRPr="00165C9C">
        <w:rPr>
          <w:noProof/>
          <w:lang w:eastAsia="es-PE"/>
        </w:rPr>
        <w:t>C</w:t>
      </w:r>
      <w:r w:rsidRPr="00165C9C">
        <w:rPr>
          <w:noProof/>
          <w:lang w:eastAsia="es-PE"/>
        </w:rPr>
        <w:t xml:space="preserve">omparamos el mes de </w:t>
      </w:r>
      <w:r w:rsidR="00494A58" w:rsidRPr="00165C9C">
        <w:rPr>
          <w:noProof/>
          <w:lang w:eastAsia="es-PE"/>
        </w:rPr>
        <w:t>noviembre</w:t>
      </w:r>
      <w:r w:rsidRPr="00165C9C">
        <w:rPr>
          <w:noProof/>
          <w:lang w:eastAsia="es-PE"/>
        </w:rPr>
        <w:t xml:space="preserve"> del 2022 (</w:t>
      </w:r>
      <w:r w:rsidR="00882AC6" w:rsidRPr="00165C9C">
        <w:rPr>
          <w:noProof/>
          <w:lang w:eastAsia="es-PE"/>
        </w:rPr>
        <w:t>5</w:t>
      </w:r>
      <w:r w:rsidR="00494A58" w:rsidRPr="00165C9C">
        <w:rPr>
          <w:noProof/>
          <w:lang w:eastAsia="es-PE"/>
        </w:rPr>
        <w:t>68</w:t>
      </w:r>
      <w:r w:rsidRPr="00165C9C">
        <w:rPr>
          <w:noProof/>
          <w:lang w:eastAsia="es-PE"/>
        </w:rPr>
        <w:t xml:space="preserve"> ingresos)</w:t>
      </w:r>
      <w:r w:rsidR="00661BA1" w:rsidRPr="00165C9C">
        <w:rPr>
          <w:noProof/>
          <w:lang w:eastAsia="es-PE"/>
        </w:rPr>
        <w:t xml:space="preserve"> con </w:t>
      </w:r>
      <w:r w:rsidR="00882AC6" w:rsidRPr="00165C9C">
        <w:rPr>
          <w:noProof/>
          <w:lang w:eastAsia="es-PE"/>
        </w:rPr>
        <w:t xml:space="preserve">el mes de </w:t>
      </w:r>
      <w:r w:rsidR="00494A58" w:rsidRPr="00165C9C">
        <w:rPr>
          <w:noProof/>
          <w:lang w:eastAsia="es-PE"/>
        </w:rPr>
        <w:t>noviembre</w:t>
      </w:r>
      <w:r w:rsidRPr="00165C9C">
        <w:rPr>
          <w:noProof/>
          <w:lang w:eastAsia="es-PE"/>
        </w:rPr>
        <w:t xml:space="preserve"> del 2021 </w:t>
      </w:r>
      <w:r w:rsidR="00661BA1" w:rsidRPr="00165C9C">
        <w:rPr>
          <w:noProof/>
          <w:lang w:eastAsia="es-PE"/>
        </w:rPr>
        <w:t>(</w:t>
      </w:r>
      <w:r w:rsidR="00494A58" w:rsidRPr="00165C9C">
        <w:rPr>
          <w:noProof/>
          <w:lang w:eastAsia="es-PE"/>
        </w:rPr>
        <w:t>539</w:t>
      </w:r>
      <w:r w:rsidRPr="00165C9C">
        <w:rPr>
          <w:noProof/>
          <w:lang w:eastAsia="es-PE"/>
        </w:rPr>
        <w:t xml:space="preserve"> ingresos</w:t>
      </w:r>
      <w:r w:rsidR="00661BA1" w:rsidRPr="00165C9C">
        <w:rPr>
          <w:noProof/>
          <w:lang w:eastAsia="es-PE"/>
        </w:rPr>
        <w:t xml:space="preserve">) encontramos </w:t>
      </w:r>
      <w:r w:rsidR="00494A58" w:rsidRPr="00165C9C">
        <w:rPr>
          <w:noProof/>
          <w:lang w:eastAsia="es-PE"/>
        </w:rPr>
        <w:t xml:space="preserve">un incremento de </w:t>
      </w:r>
      <w:r w:rsidR="00661BA1" w:rsidRPr="00165C9C">
        <w:rPr>
          <w:noProof/>
          <w:lang w:eastAsia="es-PE"/>
        </w:rPr>
        <w:t xml:space="preserve">las atenciones </w:t>
      </w:r>
      <w:r w:rsidR="00165C9C" w:rsidRPr="00165C9C">
        <w:rPr>
          <w:noProof/>
          <w:lang w:eastAsia="es-PE"/>
        </w:rPr>
        <w:t>a pesar que se ha presentado la aper</w:t>
      </w:r>
      <w:r w:rsidR="00661BA1" w:rsidRPr="00165C9C">
        <w:rPr>
          <w:noProof/>
          <w:lang w:eastAsia="es-PE"/>
        </w:rPr>
        <w:t>tura de la atención ambulatoria</w:t>
      </w:r>
      <w:r w:rsidR="00B10380" w:rsidRPr="00165C9C">
        <w:rPr>
          <w:noProof/>
          <w:lang w:eastAsia="es-PE"/>
        </w:rPr>
        <w:t xml:space="preserve"> </w:t>
      </w:r>
      <w:r w:rsidR="00165C9C" w:rsidRPr="00165C9C">
        <w:rPr>
          <w:noProof/>
          <w:lang w:eastAsia="es-PE"/>
        </w:rPr>
        <w:t xml:space="preserve">que debería mostrar un descenso </w:t>
      </w:r>
      <w:r w:rsidR="00B10380" w:rsidRPr="00165C9C">
        <w:rPr>
          <w:noProof/>
          <w:lang w:eastAsia="es-PE"/>
        </w:rPr>
        <w:t xml:space="preserve">en </w:t>
      </w:r>
      <w:r w:rsidR="00165C9C" w:rsidRPr="00165C9C">
        <w:rPr>
          <w:noProof/>
          <w:lang w:eastAsia="es-PE"/>
        </w:rPr>
        <w:t xml:space="preserve">los </w:t>
      </w:r>
      <w:r w:rsidR="00B10380" w:rsidRPr="00165C9C">
        <w:rPr>
          <w:noProof/>
          <w:lang w:eastAsia="es-PE"/>
        </w:rPr>
        <w:t xml:space="preserve">ingresos a hospitalizaciones </w:t>
      </w:r>
      <w:r w:rsidR="00165C9C" w:rsidRPr="00165C9C">
        <w:rPr>
          <w:noProof/>
          <w:lang w:eastAsia="es-PE"/>
        </w:rPr>
        <w:t>en la Emergencia.</w:t>
      </w:r>
    </w:p>
    <w:p w14:paraId="25EAF449" w14:textId="3F02A8DD" w:rsidR="001C4812" w:rsidRPr="004449AD" w:rsidRDefault="001C4812" w:rsidP="001636A9">
      <w:pPr>
        <w:rPr>
          <w:noProof/>
          <w:lang w:eastAsia="es-PE"/>
        </w:rPr>
      </w:pPr>
    </w:p>
    <w:p w14:paraId="6414F1BC" w14:textId="128AB621" w:rsidR="0015418F" w:rsidRPr="004449AD" w:rsidRDefault="0015418F" w:rsidP="001636A9">
      <w:pPr>
        <w:rPr>
          <w:noProof/>
          <w:lang w:eastAsia="es-PE"/>
        </w:rPr>
      </w:pPr>
    </w:p>
    <w:p w14:paraId="6E79DAFD" w14:textId="7C946507" w:rsidR="0015418F" w:rsidRPr="004449AD" w:rsidRDefault="00764A77" w:rsidP="001636A9">
      <w:pPr>
        <w:rPr>
          <w:noProof/>
          <w:lang w:eastAsia="es-PE"/>
        </w:rPr>
      </w:pPr>
      <w:r>
        <w:rPr>
          <w:noProof/>
          <w:lang w:eastAsia="es-PE"/>
        </w:rPr>
        <w:lastRenderedPageBreak/>
        <w:drawing>
          <wp:inline distT="0" distB="0" distL="0" distR="0" wp14:anchorId="63F4BDD1" wp14:editId="575FE8F3">
            <wp:extent cx="8258810" cy="5093970"/>
            <wp:effectExtent l="0" t="0" r="8890" b="11430"/>
            <wp:docPr id="38" name="Gráfico 3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9CA644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5D27221" w14:textId="11A58C00" w:rsidR="001C4812" w:rsidRPr="00165C9C" w:rsidRDefault="001C4812" w:rsidP="001C4812">
      <w:pPr>
        <w:jc w:val="both"/>
        <w:rPr>
          <w:noProof/>
          <w:lang w:eastAsia="es-PE"/>
        </w:rPr>
      </w:pPr>
      <w:r w:rsidRPr="00165C9C">
        <w:rPr>
          <w:noProof/>
          <w:lang w:eastAsia="es-PE"/>
        </w:rPr>
        <w:t>El gráfico muestra la Frecuencia Acumulada en los Servicios de Hospitalización. El número de ho</w:t>
      </w:r>
      <w:r w:rsidR="00516C5B" w:rsidRPr="00165C9C">
        <w:rPr>
          <w:noProof/>
          <w:lang w:eastAsia="es-PE"/>
        </w:rPr>
        <w:t xml:space="preserve">spitalizaciones en el mes de </w:t>
      </w:r>
      <w:r w:rsidR="00165C9C" w:rsidRPr="00165C9C">
        <w:rPr>
          <w:noProof/>
          <w:lang w:eastAsia="es-PE"/>
        </w:rPr>
        <w:t>noviembre</w:t>
      </w:r>
      <w:r w:rsidRPr="00165C9C">
        <w:rPr>
          <w:noProof/>
          <w:lang w:eastAsia="es-PE"/>
        </w:rPr>
        <w:t xml:space="preserve"> 2021 fue de </w:t>
      </w:r>
      <w:r w:rsidR="00165C9C" w:rsidRPr="00165C9C">
        <w:rPr>
          <w:noProof/>
          <w:lang w:eastAsia="es-PE"/>
        </w:rPr>
        <w:t>13</w:t>
      </w:r>
      <w:r w:rsidR="0015418F" w:rsidRPr="00165C9C">
        <w:rPr>
          <w:noProof/>
          <w:lang w:eastAsia="es-PE"/>
        </w:rPr>
        <w:t xml:space="preserve"> usuarios</w:t>
      </w:r>
      <w:r w:rsidRPr="00165C9C">
        <w:rPr>
          <w:noProof/>
          <w:lang w:eastAsia="es-PE"/>
        </w:rPr>
        <w:t xml:space="preserve">, mientras que en el mes de </w:t>
      </w:r>
      <w:r w:rsidR="00165C9C" w:rsidRPr="00165C9C">
        <w:rPr>
          <w:noProof/>
          <w:lang w:eastAsia="es-PE"/>
        </w:rPr>
        <w:t>noviembre</w:t>
      </w:r>
      <w:r w:rsidRPr="00165C9C">
        <w:rPr>
          <w:noProof/>
          <w:lang w:eastAsia="es-PE"/>
        </w:rPr>
        <w:t xml:space="preserve"> </w:t>
      </w:r>
      <w:r w:rsidR="0015418F" w:rsidRPr="00165C9C">
        <w:rPr>
          <w:noProof/>
          <w:lang w:eastAsia="es-PE"/>
        </w:rPr>
        <w:t>2022</w:t>
      </w:r>
      <w:r w:rsidRPr="00165C9C">
        <w:rPr>
          <w:noProof/>
          <w:lang w:eastAsia="es-PE"/>
        </w:rPr>
        <w:t xml:space="preserve"> </w:t>
      </w:r>
      <w:r w:rsidR="00625CCA" w:rsidRPr="00165C9C">
        <w:rPr>
          <w:noProof/>
          <w:lang w:eastAsia="es-PE"/>
        </w:rPr>
        <w:t>fue de</w:t>
      </w:r>
      <w:r w:rsidRPr="00165C9C">
        <w:rPr>
          <w:noProof/>
          <w:lang w:eastAsia="es-PE"/>
        </w:rPr>
        <w:t xml:space="preserve"> </w:t>
      </w:r>
      <w:r w:rsidR="00165C9C" w:rsidRPr="00165C9C">
        <w:rPr>
          <w:noProof/>
          <w:lang w:eastAsia="es-PE"/>
        </w:rPr>
        <w:t>18</w:t>
      </w:r>
      <w:r w:rsidR="0015418F" w:rsidRPr="00165C9C">
        <w:rPr>
          <w:noProof/>
          <w:lang w:eastAsia="es-PE"/>
        </w:rPr>
        <w:t xml:space="preserve"> usuarios</w:t>
      </w:r>
      <w:r w:rsidRPr="00165C9C">
        <w:rPr>
          <w:noProof/>
          <w:lang w:eastAsia="es-PE"/>
        </w:rPr>
        <w:t xml:space="preserve">. </w:t>
      </w:r>
      <w:r w:rsidR="00625CCA" w:rsidRPr="00165C9C">
        <w:rPr>
          <w:noProof/>
          <w:lang w:eastAsia="es-PE"/>
        </w:rPr>
        <w:t xml:space="preserve">Tenemos que considerar que </w:t>
      </w:r>
      <w:r w:rsidR="0015418F" w:rsidRPr="00165C9C">
        <w:rPr>
          <w:noProof/>
          <w:lang w:eastAsia="es-PE"/>
        </w:rPr>
        <w:t>durante el</w:t>
      </w:r>
      <w:r w:rsidR="00D07A0B" w:rsidRPr="00165C9C">
        <w:rPr>
          <w:noProof/>
          <w:lang w:eastAsia="es-PE"/>
        </w:rPr>
        <w:t xml:space="preserve"> año 2021 se mantenía la tendencia a no hospitalizar usuarios por motivo de la pandemia por COVID-19.</w:t>
      </w:r>
      <w:r w:rsidRPr="00165C9C">
        <w:rPr>
          <w:noProof/>
          <w:lang w:eastAsia="es-PE"/>
        </w:rPr>
        <w:t xml:space="preserve"> </w:t>
      </w:r>
    </w:p>
    <w:p w14:paraId="4570AAD3" w14:textId="0E562879" w:rsidR="001C4812" w:rsidRPr="00165C9C" w:rsidRDefault="001C4812" w:rsidP="001636A9">
      <w:pPr>
        <w:rPr>
          <w:noProof/>
          <w:lang w:eastAsia="es-PE"/>
        </w:rPr>
      </w:pPr>
    </w:p>
    <w:p w14:paraId="1A5B7497" w14:textId="0F259020" w:rsidR="001C4812" w:rsidRPr="004449AD" w:rsidRDefault="001C4812" w:rsidP="001636A9">
      <w:pPr>
        <w:rPr>
          <w:noProof/>
          <w:lang w:eastAsia="es-PE"/>
        </w:rPr>
      </w:pPr>
    </w:p>
    <w:p w14:paraId="2F16DC37" w14:textId="1C281E74" w:rsidR="00927791" w:rsidRPr="004449AD" w:rsidRDefault="00764A77" w:rsidP="001636A9">
      <w:pPr>
        <w:rPr>
          <w:noProof/>
          <w:lang w:eastAsia="es-PE"/>
        </w:rPr>
      </w:pPr>
      <w:r>
        <w:rPr>
          <w:noProof/>
          <w:lang w:eastAsia="es-PE"/>
        </w:rPr>
        <w:lastRenderedPageBreak/>
        <w:drawing>
          <wp:inline distT="0" distB="0" distL="0" distR="0" wp14:anchorId="4A24FBFE" wp14:editId="1EAC9FD4">
            <wp:extent cx="8258810" cy="4507865"/>
            <wp:effectExtent l="0" t="0" r="8890" b="6985"/>
            <wp:docPr id="39" name="Gráfico 3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9EA644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42311E36" w14:textId="1223EA2D" w:rsidR="007967DA" w:rsidRPr="00EA06F3" w:rsidRDefault="001C4812" w:rsidP="00E0061A">
      <w:pPr>
        <w:jc w:val="both"/>
        <w:rPr>
          <w:noProof/>
          <w:lang w:eastAsia="es-PE"/>
        </w:rPr>
      </w:pPr>
      <w:r w:rsidRPr="00EA06F3">
        <w:rPr>
          <w:noProof/>
          <w:lang w:eastAsia="es-PE"/>
        </w:rPr>
        <w:t xml:space="preserve">De acuerdo con los egresos hospitalarios, la primera causa de morbilidad durante el mes de </w:t>
      </w:r>
      <w:r w:rsidR="00165C9C" w:rsidRPr="00EA06F3">
        <w:rPr>
          <w:noProof/>
          <w:lang w:eastAsia="es-PE"/>
        </w:rPr>
        <w:t>noviembre</w:t>
      </w:r>
      <w:r w:rsidRPr="00EA06F3">
        <w:rPr>
          <w:noProof/>
          <w:lang w:eastAsia="es-PE"/>
        </w:rPr>
        <w:t xml:space="preserve"> </w:t>
      </w:r>
      <w:r w:rsidR="007967DA" w:rsidRPr="00EA06F3">
        <w:rPr>
          <w:noProof/>
          <w:lang w:eastAsia="es-PE"/>
        </w:rPr>
        <w:t xml:space="preserve">2022 </w:t>
      </w:r>
      <w:r w:rsidRPr="00EA06F3">
        <w:rPr>
          <w:noProof/>
          <w:lang w:eastAsia="es-PE"/>
        </w:rPr>
        <w:t xml:space="preserve">fue </w:t>
      </w:r>
      <w:r w:rsidR="00165C9C" w:rsidRPr="00EA06F3">
        <w:rPr>
          <w:noProof/>
          <w:lang w:eastAsia="es-PE"/>
        </w:rPr>
        <w:t>por E</w:t>
      </w:r>
      <w:r w:rsidR="0022303E" w:rsidRPr="00EA06F3">
        <w:rPr>
          <w:noProof/>
          <w:lang w:eastAsia="es-PE"/>
        </w:rPr>
        <w:t>squizofrenia (</w:t>
      </w:r>
      <w:r w:rsidR="00EA06F3" w:rsidRPr="00EA06F3">
        <w:rPr>
          <w:noProof/>
          <w:lang w:eastAsia="es-PE"/>
        </w:rPr>
        <w:t>10 casos</w:t>
      </w:r>
      <w:r w:rsidR="0022303E" w:rsidRPr="00EA06F3">
        <w:rPr>
          <w:noProof/>
          <w:lang w:eastAsia="es-PE"/>
        </w:rPr>
        <w:t xml:space="preserve">), </w:t>
      </w:r>
      <w:r w:rsidR="00EA06F3" w:rsidRPr="00EA06F3">
        <w:rPr>
          <w:noProof/>
          <w:lang w:eastAsia="es-PE"/>
        </w:rPr>
        <w:t>T</w:t>
      </w:r>
      <w:r w:rsidR="0022303E" w:rsidRPr="00EA06F3">
        <w:rPr>
          <w:noProof/>
          <w:lang w:eastAsia="es-PE"/>
        </w:rPr>
        <w:t>rastorno bipolar (</w:t>
      </w:r>
      <w:r w:rsidR="00EA06F3" w:rsidRPr="00EA06F3">
        <w:rPr>
          <w:noProof/>
          <w:lang w:eastAsia="es-PE"/>
        </w:rPr>
        <w:t>08 casos</w:t>
      </w:r>
      <w:r w:rsidR="0022303E" w:rsidRPr="00EA06F3">
        <w:rPr>
          <w:noProof/>
          <w:lang w:eastAsia="es-PE"/>
        </w:rPr>
        <w:t xml:space="preserve">), </w:t>
      </w:r>
      <w:r w:rsidR="00EA06F3" w:rsidRPr="00EA06F3">
        <w:rPr>
          <w:noProof/>
          <w:lang w:eastAsia="es-PE"/>
        </w:rPr>
        <w:t>T</w:t>
      </w:r>
      <w:r w:rsidR="0022303E" w:rsidRPr="00EA06F3">
        <w:rPr>
          <w:noProof/>
          <w:lang w:eastAsia="es-PE"/>
        </w:rPr>
        <w:t>rastornos mentales y del comportamiento debidos al consumo de múltiples drogas o de otras sustancias psicotropas</w:t>
      </w:r>
      <w:r w:rsidR="00EA06F3" w:rsidRPr="00EA06F3">
        <w:rPr>
          <w:noProof/>
          <w:lang w:eastAsia="es-PE"/>
        </w:rPr>
        <w:t xml:space="preserve"> </w:t>
      </w:r>
      <w:r w:rsidR="0022303E" w:rsidRPr="00EA06F3">
        <w:rPr>
          <w:noProof/>
          <w:lang w:eastAsia="es-PE"/>
        </w:rPr>
        <w:t>(</w:t>
      </w:r>
      <w:r w:rsidR="00EA06F3" w:rsidRPr="00EA06F3">
        <w:rPr>
          <w:noProof/>
          <w:lang w:eastAsia="es-PE"/>
        </w:rPr>
        <w:t>5 casos</w:t>
      </w:r>
      <w:r w:rsidR="0022303E" w:rsidRPr="00EA06F3">
        <w:rPr>
          <w:noProof/>
          <w:lang w:eastAsia="es-PE"/>
        </w:rPr>
        <w:t>)</w:t>
      </w:r>
      <w:r w:rsidR="00EA06F3" w:rsidRPr="00EA06F3">
        <w:rPr>
          <w:noProof/>
          <w:lang w:eastAsia="es-PE"/>
        </w:rPr>
        <w:t>, Trastorno</w:t>
      </w:r>
      <w:r w:rsidR="0022303E" w:rsidRPr="00EA06F3">
        <w:rPr>
          <w:noProof/>
          <w:lang w:eastAsia="es-PE"/>
        </w:rPr>
        <w:t xml:space="preserve"> </w:t>
      </w:r>
      <w:r w:rsidR="00EA06F3" w:rsidRPr="00EA06F3">
        <w:rPr>
          <w:noProof/>
          <w:lang w:eastAsia="es-PE"/>
        </w:rPr>
        <w:t>esquizoafectivo</w:t>
      </w:r>
      <w:r w:rsidR="0022303E" w:rsidRPr="00EA06F3">
        <w:rPr>
          <w:noProof/>
          <w:lang w:eastAsia="es-PE"/>
        </w:rPr>
        <w:t xml:space="preserve"> (</w:t>
      </w:r>
      <w:r w:rsidR="00EA06F3" w:rsidRPr="00EA06F3">
        <w:rPr>
          <w:noProof/>
          <w:lang w:eastAsia="es-PE"/>
        </w:rPr>
        <w:t>03 casos</w:t>
      </w:r>
      <w:r w:rsidR="0022303E" w:rsidRPr="00EA06F3">
        <w:rPr>
          <w:noProof/>
          <w:lang w:eastAsia="es-PE"/>
        </w:rPr>
        <w:t xml:space="preserve">) y </w:t>
      </w:r>
      <w:r w:rsidR="00EA06F3" w:rsidRPr="00EA06F3">
        <w:rPr>
          <w:noProof/>
          <w:lang w:eastAsia="es-PE"/>
        </w:rPr>
        <w:t>otros T</w:t>
      </w:r>
      <w:r w:rsidR="0022303E" w:rsidRPr="00EA06F3">
        <w:rPr>
          <w:noProof/>
          <w:lang w:eastAsia="es-PE"/>
        </w:rPr>
        <w:t xml:space="preserve">rastornos mentales y del comportamiento debidos </w:t>
      </w:r>
      <w:r w:rsidR="00EA06F3" w:rsidRPr="00EA06F3">
        <w:rPr>
          <w:noProof/>
          <w:lang w:eastAsia="es-PE"/>
        </w:rPr>
        <w:t>a disfunción cerebral  o enfermedad somática (02 casos)</w:t>
      </w:r>
      <w:r w:rsidR="0022303E" w:rsidRPr="00EA06F3">
        <w:rPr>
          <w:noProof/>
          <w:lang w:eastAsia="es-PE"/>
        </w:rPr>
        <w:t>.</w:t>
      </w:r>
    </w:p>
    <w:p w14:paraId="6F78E754" w14:textId="34D94260" w:rsidR="0063459E" w:rsidRPr="004449AD" w:rsidRDefault="00764A77" w:rsidP="001636A9">
      <w:pPr>
        <w:rPr>
          <w:noProof/>
          <w:lang w:eastAsia="es-PE"/>
        </w:rPr>
      </w:pPr>
      <w:r>
        <w:rPr>
          <w:noProof/>
          <w:lang w:eastAsia="es-PE"/>
        </w:rPr>
        <w:lastRenderedPageBreak/>
        <w:drawing>
          <wp:inline distT="0" distB="0" distL="0" distR="0" wp14:anchorId="0DD43BF6" wp14:editId="592BC9FF">
            <wp:extent cx="8258810" cy="5333365"/>
            <wp:effectExtent l="0" t="0" r="8890" b="635"/>
            <wp:docPr id="40" name="Gráfico 4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9FA644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47AEABB7" w14:textId="4FDD9798" w:rsidR="001C4812" w:rsidRPr="00692EB9" w:rsidRDefault="00F72E39" w:rsidP="00024BF9">
      <w:pPr>
        <w:jc w:val="both"/>
        <w:rPr>
          <w:noProof/>
          <w:lang w:eastAsia="es-PE"/>
        </w:rPr>
      </w:pPr>
      <w:r w:rsidRPr="00692EB9">
        <w:rPr>
          <w:noProof/>
          <w:lang w:eastAsia="es-PE"/>
        </w:rPr>
        <w:t>E</w:t>
      </w:r>
      <w:r w:rsidR="00B310D8" w:rsidRPr="00692EB9">
        <w:rPr>
          <w:noProof/>
          <w:lang w:eastAsia="es-PE"/>
        </w:rPr>
        <w:t>l</w:t>
      </w:r>
      <w:r w:rsidR="00C65779" w:rsidRPr="00692EB9">
        <w:rPr>
          <w:noProof/>
          <w:lang w:eastAsia="es-PE"/>
        </w:rPr>
        <w:t xml:space="preserve"> gráfico</w:t>
      </w:r>
      <w:r w:rsidRPr="00692EB9">
        <w:rPr>
          <w:noProof/>
          <w:lang w:eastAsia="es-PE"/>
        </w:rPr>
        <w:t xml:space="preserve"> muestra</w:t>
      </w:r>
      <w:r w:rsidR="00C65779" w:rsidRPr="00692EB9">
        <w:rPr>
          <w:noProof/>
          <w:lang w:eastAsia="es-PE"/>
        </w:rPr>
        <w:t xml:space="preserve"> los egresos </w:t>
      </w:r>
      <w:r w:rsidR="00EA06F3" w:rsidRPr="00692EB9">
        <w:rPr>
          <w:noProof/>
          <w:lang w:eastAsia="es-PE"/>
        </w:rPr>
        <w:t xml:space="preserve">hospitalarios por pabellones </w:t>
      </w:r>
      <w:r w:rsidR="00C65779" w:rsidRPr="00692EB9">
        <w:rPr>
          <w:noProof/>
          <w:lang w:eastAsia="es-PE"/>
        </w:rPr>
        <w:t xml:space="preserve">durante el mes de </w:t>
      </w:r>
      <w:r w:rsidR="00EA06F3" w:rsidRPr="00692EB9">
        <w:rPr>
          <w:noProof/>
          <w:lang w:eastAsia="es-PE"/>
        </w:rPr>
        <w:t>noviembre</w:t>
      </w:r>
      <w:r w:rsidR="00C65779" w:rsidRPr="00692EB9">
        <w:rPr>
          <w:noProof/>
          <w:lang w:eastAsia="es-PE"/>
        </w:rPr>
        <w:t xml:space="preserve"> 2022 </w:t>
      </w:r>
      <w:r w:rsidRPr="00692EB9">
        <w:rPr>
          <w:noProof/>
          <w:lang w:eastAsia="es-PE"/>
        </w:rPr>
        <w:t xml:space="preserve">que </w:t>
      </w:r>
      <w:r w:rsidR="00C65779" w:rsidRPr="00692EB9">
        <w:rPr>
          <w:noProof/>
          <w:lang w:eastAsia="es-PE"/>
        </w:rPr>
        <w:t xml:space="preserve">fueron </w:t>
      </w:r>
      <w:r w:rsidR="00520906" w:rsidRPr="00692EB9">
        <w:rPr>
          <w:noProof/>
          <w:lang w:eastAsia="es-PE"/>
        </w:rPr>
        <w:t>17</w:t>
      </w:r>
      <w:r w:rsidR="00C65779" w:rsidRPr="00692EB9">
        <w:rPr>
          <w:noProof/>
          <w:lang w:eastAsia="es-PE"/>
        </w:rPr>
        <w:t xml:space="preserve"> casos </w:t>
      </w:r>
      <w:r w:rsidR="00EA06F3" w:rsidRPr="00692EB9">
        <w:rPr>
          <w:noProof/>
          <w:lang w:eastAsia="es-PE"/>
        </w:rPr>
        <w:t>en el</w:t>
      </w:r>
      <w:r w:rsidR="00C65779" w:rsidRPr="00692EB9">
        <w:rPr>
          <w:noProof/>
          <w:lang w:eastAsia="es-PE"/>
        </w:rPr>
        <w:t xml:space="preserve"> pabellón </w:t>
      </w:r>
      <w:r w:rsidR="00024BF9" w:rsidRPr="00692EB9">
        <w:rPr>
          <w:noProof/>
          <w:lang w:eastAsia="es-PE"/>
        </w:rPr>
        <w:t>20</w:t>
      </w:r>
      <w:r w:rsidR="0063459E" w:rsidRPr="00692EB9">
        <w:rPr>
          <w:noProof/>
          <w:lang w:eastAsia="es-PE"/>
        </w:rPr>
        <w:t>,</w:t>
      </w:r>
      <w:r w:rsidR="00B310D8" w:rsidRPr="00692EB9">
        <w:rPr>
          <w:noProof/>
          <w:lang w:eastAsia="es-PE"/>
        </w:rPr>
        <w:t xml:space="preserve"> </w:t>
      </w:r>
      <w:r w:rsidR="00024BF9" w:rsidRPr="00692EB9">
        <w:rPr>
          <w:noProof/>
          <w:lang w:eastAsia="es-PE"/>
        </w:rPr>
        <w:t>0</w:t>
      </w:r>
      <w:r w:rsidR="00520906" w:rsidRPr="00692EB9">
        <w:rPr>
          <w:noProof/>
          <w:lang w:eastAsia="es-PE"/>
        </w:rPr>
        <w:t>8</w:t>
      </w:r>
      <w:r w:rsidR="005955B8" w:rsidRPr="00692EB9">
        <w:rPr>
          <w:noProof/>
          <w:lang w:eastAsia="es-PE"/>
        </w:rPr>
        <w:t xml:space="preserve"> c</w:t>
      </w:r>
      <w:r w:rsidR="009B01B3" w:rsidRPr="00692EB9">
        <w:rPr>
          <w:noProof/>
          <w:lang w:eastAsia="es-PE"/>
        </w:rPr>
        <w:t>aso</w:t>
      </w:r>
      <w:r w:rsidR="00024BF9" w:rsidRPr="00692EB9">
        <w:rPr>
          <w:noProof/>
          <w:lang w:eastAsia="es-PE"/>
        </w:rPr>
        <w:t>s</w:t>
      </w:r>
      <w:r w:rsidR="009B01B3" w:rsidRPr="00692EB9">
        <w:rPr>
          <w:noProof/>
          <w:lang w:eastAsia="es-PE"/>
        </w:rPr>
        <w:t xml:space="preserve"> </w:t>
      </w:r>
      <w:r w:rsidR="00EA06F3" w:rsidRPr="00692EB9">
        <w:rPr>
          <w:noProof/>
          <w:lang w:eastAsia="es-PE"/>
        </w:rPr>
        <w:t>en el</w:t>
      </w:r>
      <w:r w:rsidR="009B01B3" w:rsidRPr="00692EB9">
        <w:rPr>
          <w:noProof/>
          <w:lang w:eastAsia="es-PE"/>
        </w:rPr>
        <w:t xml:space="preserve"> Pabel</w:t>
      </w:r>
      <w:r w:rsidR="005955B8" w:rsidRPr="00692EB9">
        <w:rPr>
          <w:noProof/>
          <w:lang w:eastAsia="es-PE"/>
        </w:rPr>
        <w:t>ló</w:t>
      </w:r>
      <w:r w:rsidR="009B01B3" w:rsidRPr="00692EB9">
        <w:rPr>
          <w:noProof/>
          <w:lang w:eastAsia="es-PE"/>
        </w:rPr>
        <w:t xml:space="preserve">n </w:t>
      </w:r>
      <w:r w:rsidR="00024BF9" w:rsidRPr="00692EB9">
        <w:rPr>
          <w:noProof/>
          <w:lang w:eastAsia="es-PE"/>
        </w:rPr>
        <w:t>1</w:t>
      </w:r>
      <w:r w:rsidR="00520906" w:rsidRPr="00692EB9">
        <w:rPr>
          <w:noProof/>
          <w:lang w:eastAsia="es-PE"/>
        </w:rPr>
        <w:t>8</w:t>
      </w:r>
      <w:r w:rsidR="009B01B3" w:rsidRPr="00692EB9">
        <w:rPr>
          <w:noProof/>
          <w:lang w:eastAsia="es-PE"/>
        </w:rPr>
        <w:t xml:space="preserve">, </w:t>
      </w:r>
      <w:r w:rsidR="00520906" w:rsidRPr="00692EB9">
        <w:rPr>
          <w:noProof/>
          <w:lang w:eastAsia="es-PE"/>
        </w:rPr>
        <w:t>04</w:t>
      </w:r>
      <w:r w:rsidR="005955B8" w:rsidRPr="00692EB9">
        <w:rPr>
          <w:noProof/>
          <w:lang w:eastAsia="es-PE"/>
        </w:rPr>
        <w:t xml:space="preserve"> </w:t>
      </w:r>
      <w:r w:rsidR="009B01B3" w:rsidRPr="00692EB9">
        <w:rPr>
          <w:noProof/>
          <w:lang w:eastAsia="es-PE"/>
        </w:rPr>
        <w:t xml:space="preserve">casos </w:t>
      </w:r>
      <w:r w:rsidR="00692EB9" w:rsidRPr="00692EB9">
        <w:rPr>
          <w:noProof/>
          <w:lang w:eastAsia="es-PE"/>
        </w:rPr>
        <w:t>en el</w:t>
      </w:r>
      <w:r w:rsidR="00B310D8" w:rsidRPr="00692EB9">
        <w:rPr>
          <w:noProof/>
          <w:lang w:eastAsia="es-PE"/>
        </w:rPr>
        <w:t xml:space="preserve"> </w:t>
      </w:r>
      <w:r w:rsidR="00C65779" w:rsidRPr="00692EB9">
        <w:rPr>
          <w:noProof/>
          <w:lang w:eastAsia="es-PE"/>
        </w:rPr>
        <w:t xml:space="preserve">pabellón </w:t>
      </w:r>
      <w:r w:rsidR="00024BF9" w:rsidRPr="00692EB9">
        <w:rPr>
          <w:noProof/>
          <w:lang w:eastAsia="es-PE"/>
        </w:rPr>
        <w:t>1</w:t>
      </w:r>
      <w:r w:rsidR="0063459E" w:rsidRPr="00692EB9">
        <w:rPr>
          <w:noProof/>
          <w:lang w:eastAsia="es-PE"/>
        </w:rPr>
        <w:t xml:space="preserve">, </w:t>
      </w:r>
      <w:r w:rsidR="00520906" w:rsidRPr="00692EB9">
        <w:rPr>
          <w:noProof/>
          <w:lang w:eastAsia="es-PE"/>
        </w:rPr>
        <w:t xml:space="preserve">y 01 caso </w:t>
      </w:r>
      <w:r w:rsidR="00692EB9" w:rsidRPr="00692EB9">
        <w:rPr>
          <w:noProof/>
          <w:lang w:eastAsia="es-PE"/>
        </w:rPr>
        <w:t xml:space="preserve">en el </w:t>
      </w:r>
      <w:r w:rsidR="00520906" w:rsidRPr="00692EB9">
        <w:rPr>
          <w:noProof/>
          <w:lang w:eastAsia="es-PE"/>
        </w:rPr>
        <w:t>Pabellon de Geriatricos</w:t>
      </w:r>
      <w:r w:rsidR="00692EB9" w:rsidRPr="00692EB9">
        <w:rPr>
          <w:noProof/>
          <w:lang w:eastAsia="es-PE"/>
        </w:rPr>
        <w:t xml:space="preserve"> (UCEG)</w:t>
      </w:r>
      <w:r w:rsidR="00520906" w:rsidRPr="00692EB9">
        <w:rPr>
          <w:noProof/>
          <w:lang w:eastAsia="es-PE"/>
        </w:rPr>
        <w:t>.</w:t>
      </w:r>
    </w:p>
    <w:p w14:paraId="4595C00C" w14:textId="0D92EB8D" w:rsidR="001C4812" w:rsidRPr="00692EB9" w:rsidRDefault="001C4812" w:rsidP="001636A9">
      <w:pPr>
        <w:rPr>
          <w:noProof/>
          <w:lang w:eastAsia="es-PE"/>
        </w:rPr>
      </w:pPr>
    </w:p>
    <w:p w14:paraId="58633F16" w14:textId="0659B4FF" w:rsidR="00520906" w:rsidRPr="00692EB9" w:rsidRDefault="00520906" w:rsidP="001636A9">
      <w:pPr>
        <w:rPr>
          <w:noProof/>
          <w:lang w:eastAsia="es-PE"/>
        </w:rPr>
      </w:pPr>
    </w:p>
    <w:p w14:paraId="3A8148CB" w14:textId="0CD26965" w:rsidR="00520906" w:rsidRDefault="00520906" w:rsidP="001636A9">
      <w:pPr>
        <w:rPr>
          <w:noProof/>
          <w:color w:val="FF0000"/>
          <w:lang w:eastAsia="es-PE"/>
        </w:rPr>
      </w:pPr>
    </w:p>
    <w:p w14:paraId="7F21EC67" w14:textId="6F580243" w:rsidR="00520906" w:rsidRPr="00520906" w:rsidRDefault="00764A77" w:rsidP="001636A9">
      <w:pPr>
        <w:rPr>
          <w:noProof/>
          <w:color w:val="FF0000"/>
          <w:lang w:eastAsia="es-PE"/>
        </w:rPr>
      </w:pPr>
      <w:r>
        <w:rPr>
          <w:noProof/>
          <w:lang w:eastAsia="es-PE"/>
        </w:rPr>
        <w:drawing>
          <wp:inline distT="0" distB="0" distL="0" distR="0" wp14:anchorId="1E5BBE67" wp14:editId="3427CBD9">
            <wp:extent cx="8258810" cy="5276850"/>
            <wp:effectExtent l="0" t="0" r="8890" b="0"/>
            <wp:docPr id="41" name="Gráfico 4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C0A644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6A9B03E2" w14:textId="262D6292" w:rsidR="00C65779" w:rsidRPr="0078351E" w:rsidRDefault="00C65779" w:rsidP="005955B8">
      <w:pPr>
        <w:jc w:val="both"/>
        <w:rPr>
          <w:noProof/>
          <w:lang w:eastAsia="es-PE"/>
        </w:rPr>
      </w:pPr>
      <w:r w:rsidRPr="0078351E">
        <w:rPr>
          <w:noProof/>
          <w:lang w:eastAsia="es-PE"/>
        </w:rPr>
        <w:t xml:space="preserve">Como </w:t>
      </w:r>
      <w:r w:rsidR="00F72E39" w:rsidRPr="0078351E">
        <w:rPr>
          <w:noProof/>
          <w:lang w:eastAsia="es-PE"/>
        </w:rPr>
        <w:t xml:space="preserve">se </w:t>
      </w:r>
      <w:r w:rsidRPr="0078351E">
        <w:rPr>
          <w:noProof/>
          <w:lang w:eastAsia="es-PE"/>
        </w:rPr>
        <w:t>muestra</w:t>
      </w:r>
      <w:r w:rsidR="00F72E39" w:rsidRPr="0078351E">
        <w:rPr>
          <w:noProof/>
          <w:lang w:eastAsia="es-PE"/>
        </w:rPr>
        <w:t xml:space="preserve"> </w:t>
      </w:r>
      <w:r w:rsidRPr="0078351E">
        <w:rPr>
          <w:noProof/>
          <w:lang w:eastAsia="es-PE"/>
        </w:rPr>
        <w:t xml:space="preserve">el porcentaje de egresos de los servicios de hospitalización durante el mes de </w:t>
      </w:r>
      <w:r w:rsidR="0078351E" w:rsidRPr="0078351E">
        <w:rPr>
          <w:noProof/>
          <w:lang w:eastAsia="es-PE"/>
        </w:rPr>
        <w:t>noviembre</w:t>
      </w:r>
      <w:r w:rsidRPr="0078351E">
        <w:rPr>
          <w:noProof/>
          <w:lang w:eastAsia="es-PE"/>
        </w:rPr>
        <w:t xml:space="preserve"> es </w:t>
      </w:r>
      <w:r w:rsidR="00520906" w:rsidRPr="0078351E">
        <w:rPr>
          <w:noProof/>
          <w:lang w:eastAsia="es-PE"/>
        </w:rPr>
        <w:t xml:space="preserve">50 </w:t>
      </w:r>
      <w:r w:rsidRPr="0078351E">
        <w:rPr>
          <w:noProof/>
          <w:lang w:eastAsia="es-PE"/>
        </w:rPr>
        <w:t>% varones y 5</w:t>
      </w:r>
      <w:r w:rsidR="00520906" w:rsidRPr="0078351E">
        <w:rPr>
          <w:noProof/>
          <w:lang w:eastAsia="es-PE"/>
        </w:rPr>
        <w:t xml:space="preserve">0 </w:t>
      </w:r>
      <w:r w:rsidRPr="0078351E">
        <w:rPr>
          <w:noProof/>
          <w:lang w:eastAsia="es-PE"/>
        </w:rPr>
        <w:t xml:space="preserve">% mujeres, los cuales en </w:t>
      </w:r>
      <w:r w:rsidR="00BC3289" w:rsidRPr="0078351E">
        <w:rPr>
          <w:noProof/>
          <w:lang w:eastAsia="es-PE"/>
        </w:rPr>
        <w:t>números absolutos corresponde a</w:t>
      </w:r>
      <w:r w:rsidRPr="0078351E">
        <w:rPr>
          <w:noProof/>
          <w:lang w:eastAsia="es-PE"/>
        </w:rPr>
        <w:t xml:space="preserve"> </w:t>
      </w:r>
      <w:r w:rsidR="00520906" w:rsidRPr="0078351E">
        <w:rPr>
          <w:noProof/>
          <w:lang w:eastAsia="es-PE"/>
        </w:rPr>
        <w:t>15</w:t>
      </w:r>
      <w:r w:rsidRPr="0078351E">
        <w:rPr>
          <w:noProof/>
          <w:lang w:eastAsia="es-PE"/>
        </w:rPr>
        <w:t xml:space="preserve"> </w:t>
      </w:r>
      <w:r w:rsidR="0078351E" w:rsidRPr="0078351E">
        <w:rPr>
          <w:noProof/>
          <w:lang w:eastAsia="es-PE"/>
        </w:rPr>
        <w:t>usuarios para cada sector</w:t>
      </w:r>
      <w:r w:rsidRPr="0078351E">
        <w:rPr>
          <w:noProof/>
          <w:lang w:eastAsia="es-PE"/>
        </w:rPr>
        <w:t>.</w:t>
      </w:r>
    </w:p>
    <w:p w14:paraId="1B5D10F1" w14:textId="5C5F9C3B" w:rsidR="001C4812" w:rsidRPr="0078351E" w:rsidRDefault="001C4812" w:rsidP="001636A9">
      <w:pPr>
        <w:rPr>
          <w:noProof/>
          <w:lang w:eastAsia="es-PE"/>
        </w:rPr>
      </w:pPr>
    </w:p>
    <w:p w14:paraId="5AF9637E" w14:textId="47C0708A" w:rsidR="001C4812" w:rsidRPr="004449AD" w:rsidRDefault="001C4812" w:rsidP="001636A9">
      <w:pPr>
        <w:rPr>
          <w:noProof/>
          <w:lang w:eastAsia="es-PE"/>
        </w:rPr>
      </w:pPr>
    </w:p>
    <w:p w14:paraId="3CAA4130" w14:textId="77777777" w:rsidR="00F72E39" w:rsidRPr="004449AD" w:rsidRDefault="00F72E39" w:rsidP="001636A9">
      <w:pPr>
        <w:rPr>
          <w:noProof/>
          <w:lang w:eastAsia="es-PE"/>
        </w:rPr>
      </w:pPr>
    </w:p>
    <w:p w14:paraId="5C92DA41" w14:textId="71817EEB" w:rsidR="000B74A5" w:rsidRPr="004449AD" w:rsidRDefault="00764A77" w:rsidP="001636A9">
      <w:pPr>
        <w:rPr>
          <w:noProof/>
          <w:lang w:eastAsia="es-PE"/>
        </w:rPr>
      </w:pPr>
      <w:r>
        <w:rPr>
          <w:noProof/>
          <w:lang w:eastAsia="es-PE"/>
        </w:rPr>
        <w:drawing>
          <wp:inline distT="0" distB="0" distL="0" distR="0" wp14:anchorId="0FEEF1E3" wp14:editId="7F49A645">
            <wp:extent cx="8258810" cy="5082639"/>
            <wp:effectExtent l="0" t="0" r="8890" b="3810"/>
            <wp:docPr id="42" name="Gráfico 4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A0A644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4F0E50E7" w14:textId="4BEA86FE" w:rsidR="001C4812" w:rsidRPr="0078351E" w:rsidRDefault="00C65779" w:rsidP="004F4DE4">
      <w:pPr>
        <w:jc w:val="both"/>
        <w:rPr>
          <w:noProof/>
          <w:lang w:eastAsia="es-PE"/>
        </w:rPr>
      </w:pPr>
      <w:r w:rsidRPr="0078351E">
        <w:rPr>
          <w:noProof/>
          <w:lang w:eastAsia="es-PE"/>
        </w:rPr>
        <w:t xml:space="preserve">El gráfico muestra </w:t>
      </w:r>
      <w:r w:rsidR="002E607D" w:rsidRPr="0078351E">
        <w:rPr>
          <w:noProof/>
          <w:lang w:eastAsia="es-PE"/>
        </w:rPr>
        <w:t>el número</w:t>
      </w:r>
      <w:r w:rsidRPr="0078351E">
        <w:rPr>
          <w:noProof/>
          <w:lang w:eastAsia="es-PE"/>
        </w:rPr>
        <w:t xml:space="preserve"> de egresos hospitalarios </w:t>
      </w:r>
      <w:r w:rsidR="00535E7C" w:rsidRPr="0078351E">
        <w:rPr>
          <w:noProof/>
          <w:lang w:eastAsia="es-PE"/>
        </w:rPr>
        <w:t xml:space="preserve">por estancia durante el mes de </w:t>
      </w:r>
      <w:r w:rsidR="0078351E" w:rsidRPr="0078351E">
        <w:rPr>
          <w:noProof/>
          <w:lang w:eastAsia="es-PE"/>
        </w:rPr>
        <w:t>noviembre</w:t>
      </w:r>
      <w:r w:rsidR="000B74A5" w:rsidRPr="0078351E">
        <w:rPr>
          <w:noProof/>
          <w:lang w:eastAsia="es-PE"/>
        </w:rPr>
        <w:t xml:space="preserve"> </w:t>
      </w:r>
      <w:r w:rsidR="002E607D" w:rsidRPr="0078351E">
        <w:rPr>
          <w:noProof/>
          <w:lang w:eastAsia="es-PE"/>
        </w:rPr>
        <w:t>2022:</w:t>
      </w:r>
      <w:r w:rsidRPr="0078351E">
        <w:rPr>
          <w:noProof/>
          <w:lang w:eastAsia="es-PE"/>
        </w:rPr>
        <w:t xml:space="preserve"> </w:t>
      </w:r>
      <w:r w:rsidR="0078351E" w:rsidRPr="0078351E">
        <w:rPr>
          <w:noProof/>
          <w:lang w:eastAsia="es-PE"/>
        </w:rPr>
        <w:t>25</w:t>
      </w:r>
      <w:r w:rsidR="00B55837" w:rsidRPr="0078351E">
        <w:rPr>
          <w:noProof/>
          <w:lang w:eastAsia="es-PE"/>
        </w:rPr>
        <w:t xml:space="preserve"> </w:t>
      </w:r>
      <w:r w:rsidR="00C634DD" w:rsidRPr="0078351E">
        <w:rPr>
          <w:noProof/>
          <w:lang w:eastAsia="es-PE"/>
        </w:rPr>
        <w:t>usuarios</w:t>
      </w:r>
      <w:r w:rsidRPr="0078351E">
        <w:rPr>
          <w:noProof/>
          <w:lang w:eastAsia="es-PE"/>
        </w:rPr>
        <w:t xml:space="preserve"> tuvieron una estancia ntre 0 y 90 días, </w:t>
      </w:r>
      <w:r w:rsidR="0078351E" w:rsidRPr="0078351E">
        <w:rPr>
          <w:noProof/>
          <w:lang w:eastAsia="es-PE"/>
        </w:rPr>
        <w:t>04</w:t>
      </w:r>
      <w:r w:rsidR="00BD60CD" w:rsidRPr="0078351E">
        <w:rPr>
          <w:noProof/>
          <w:lang w:eastAsia="es-PE"/>
        </w:rPr>
        <w:t xml:space="preserve"> usuario</w:t>
      </w:r>
      <w:r w:rsidR="0078351E" w:rsidRPr="0078351E">
        <w:rPr>
          <w:noProof/>
          <w:lang w:eastAsia="es-PE"/>
        </w:rPr>
        <w:t>s tuvieron</w:t>
      </w:r>
      <w:r w:rsidR="00BD60CD" w:rsidRPr="0078351E">
        <w:rPr>
          <w:noProof/>
          <w:lang w:eastAsia="es-PE"/>
        </w:rPr>
        <w:t xml:space="preserve"> una estancia de 91 a 180 dias</w:t>
      </w:r>
      <w:r w:rsidR="002E607D" w:rsidRPr="0078351E">
        <w:rPr>
          <w:noProof/>
          <w:lang w:eastAsia="es-PE"/>
        </w:rPr>
        <w:t xml:space="preserve"> </w:t>
      </w:r>
      <w:r w:rsidR="00CD2773" w:rsidRPr="0078351E">
        <w:rPr>
          <w:noProof/>
          <w:lang w:eastAsia="es-PE"/>
        </w:rPr>
        <w:t xml:space="preserve">y con respecto a la estancia </w:t>
      </w:r>
      <w:r w:rsidR="0078351E" w:rsidRPr="0078351E">
        <w:rPr>
          <w:noProof/>
          <w:lang w:eastAsia="es-PE"/>
        </w:rPr>
        <w:t>de</w:t>
      </w:r>
      <w:r w:rsidR="00CD2773" w:rsidRPr="0078351E">
        <w:rPr>
          <w:noProof/>
          <w:lang w:eastAsia="es-PE"/>
        </w:rPr>
        <w:t xml:space="preserve"> 180 dias se present</w:t>
      </w:r>
      <w:r w:rsidR="00382DF6" w:rsidRPr="0078351E">
        <w:rPr>
          <w:noProof/>
          <w:lang w:eastAsia="es-PE"/>
        </w:rPr>
        <w:t>ó</w:t>
      </w:r>
      <w:r w:rsidR="00CD2773" w:rsidRPr="0078351E">
        <w:rPr>
          <w:noProof/>
          <w:lang w:eastAsia="es-PE"/>
        </w:rPr>
        <w:t xml:space="preserve"> </w:t>
      </w:r>
      <w:r w:rsidR="00B55837" w:rsidRPr="0078351E">
        <w:rPr>
          <w:noProof/>
          <w:lang w:eastAsia="es-PE"/>
        </w:rPr>
        <w:t>1</w:t>
      </w:r>
      <w:r w:rsidR="00382DF6" w:rsidRPr="0078351E">
        <w:rPr>
          <w:noProof/>
          <w:lang w:eastAsia="es-PE"/>
        </w:rPr>
        <w:t xml:space="preserve"> egreso</w:t>
      </w:r>
      <w:r w:rsidR="00CD2773" w:rsidRPr="0078351E">
        <w:rPr>
          <w:noProof/>
          <w:lang w:eastAsia="es-PE"/>
        </w:rPr>
        <w:t>.</w:t>
      </w:r>
    </w:p>
    <w:p w14:paraId="01AF99CD" w14:textId="7F90AFE4" w:rsidR="001C4812" w:rsidRPr="004449AD" w:rsidRDefault="00764A77" w:rsidP="001636A9">
      <w:pPr>
        <w:rPr>
          <w:noProof/>
          <w:lang w:eastAsia="es-PE"/>
        </w:rPr>
      </w:pPr>
      <w:r>
        <w:rPr>
          <w:noProof/>
          <w:lang w:eastAsia="es-PE"/>
        </w:rPr>
        <w:lastRenderedPageBreak/>
        <w:drawing>
          <wp:inline distT="0" distB="0" distL="0" distR="0" wp14:anchorId="6CB8B483" wp14:editId="39607EA3">
            <wp:extent cx="8258810" cy="5197475"/>
            <wp:effectExtent l="0" t="0" r="8890" b="3175"/>
            <wp:docPr id="43" name="Gráfico 4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A1A644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2E301DA9" w14:textId="4E23F464" w:rsidR="001C4812" w:rsidRPr="00C61BF8" w:rsidRDefault="00207F85" w:rsidP="00A252BA">
      <w:pPr>
        <w:jc w:val="both"/>
        <w:rPr>
          <w:noProof/>
          <w:lang w:eastAsia="es-PE"/>
        </w:rPr>
      </w:pPr>
      <w:r w:rsidRPr="00C61BF8">
        <w:rPr>
          <w:noProof/>
          <w:lang w:eastAsia="es-PE"/>
        </w:rPr>
        <w:t>El gráfico</w:t>
      </w:r>
      <w:r w:rsidR="00C65779" w:rsidRPr="00C61BF8">
        <w:rPr>
          <w:noProof/>
          <w:lang w:eastAsia="es-PE"/>
        </w:rPr>
        <w:t xml:space="preserve"> </w:t>
      </w:r>
      <w:r w:rsidR="0010310B" w:rsidRPr="00C61BF8">
        <w:rPr>
          <w:noProof/>
          <w:lang w:eastAsia="es-PE"/>
        </w:rPr>
        <w:t xml:space="preserve">muestra la cantidad de Egresos </w:t>
      </w:r>
      <w:r w:rsidR="00C65779" w:rsidRPr="00C61BF8">
        <w:rPr>
          <w:noProof/>
          <w:lang w:eastAsia="es-PE"/>
        </w:rPr>
        <w:t>e</w:t>
      </w:r>
      <w:r w:rsidR="0010310B" w:rsidRPr="00C61BF8">
        <w:rPr>
          <w:noProof/>
          <w:lang w:eastAsia="es-PE"/>
        </w:rPr>
        <w:t>n</w:t>
      </w:r>
      <w:r w:rsidR="00C65779" w:rsidRPr="00C61BF8">
        <w:rPr>
          <w:noProof/>
          <w:lang w:eastAsia="es-PE"/>
        </w:rPr>
        <w:t xml:space="preserve"> los Servicios de Hospitalización. En el mes de </w:t>
      </w:r>
      <w:r w:rsidR="0078351E" w:rsidRPr="00C61BF8">
        <w:rPr>
          <w:noProof/>
          <w:lang w:eastAsia="es-PE"/>
        </w:rPr>
        <w:t>noviembre</w:t>
      </w:r>
      <w:r w:rsidR="00C65779" w:rsidRPr="00C61BF8">
        <w:rPr>
          <w:noProof/>
          <w:lang w:eastAsia="es-PE"/>
        </w:rPr>
        <w:t xml:space="preserve"> del 2021 se produjeron </w:t>
      </w:r>
      <w:r w:rsidR="0078351E" w:rsidRPr="00C61BF8">
        <w:rPr>
          <w:noProof/>
          <w:lang w:eastAsia="es-PE"/>
        </w:rPr>
        <w:t>21</w:t>
      </w:r>
      <w:r w:rsidR="00C65779" w:rsidRPr="00C61BF8">
        <w:rPr>
          <w:noProof/>
          <w:lang w:eastAsia="es-PE"/>
        </w:rPr>
        <w:t xml:space="preserve"> </w:t>
      </w:r>
      <w:r w:rsidR="00A252BA" w:rsidRPr="00C61BF8">
        <w:rPr>
          <w:noProof/>
          <w:lang w:eastAsia="es-PE"/>
        </w:rPr>
        <w:t>e</w:t>
      </w:r>
      <w:r w:rsidR="00C65779" w:rsidRPr="00C61BF8">
        <w:rPr>
          <w:noProof/>
          <w:lang w:eastAsia="es-PE"/>
        </w:rPr>
        <w:t xml:space="preserve">gresos, </w:t>
      </w:r>
      <w:r w:rsidR="00087994" w:rsidRPr="00C61BF8">
        <w:rPr>
          <w:noProof/>
          <w:lang w:eastAsia="es-PE"/>
        </w:rPr>
        <w:t>en tanto</w:t>
      </w:r>
      <w:r w:rsidR="00C65779" w:rsidRPr="00C61BF8">
        <w:rPr>
          <w:noProof/>
          <w:lang w:eastAsia="es-PE"/>
        </w:rPr>
        <w:t xml:space="preserve"> en </w:t>
      </w:r>
      <w:r w:rsidR="00C61BF8" w:rsidRPr="00C61BF8">
        <w:rPr>
          <w:noProof/>
          <w:lang w:eastAsia="es-PE"/>
        </w:rPr>
        <w:t>noviembre</w:t>
      </w:r>
      <w:r w:rsidR="00C65779" w:rsidRPr="00C61BF8">
        <w:rPr>
          <w:noProof/>
          <w:lang w:eastAsia="es-PE"/>
        </w:rPr>
        <w:t xml:space="preserve"> del 2022 se produjeron </w:t>
      </w:r>
      <w:r w:rsidR="00087994" w:rsidRPr="00C61BF8">
        <w:rPr>
          <w:noProof/>
          <w:lang w:eastAsia="es-PE"/>
        </w:rPr>
        <w:t>30</w:t>
      </w:r>
      <w:r w:rsidR="00A252BA" w:rsidRPr="00C61BF8">
        <w:rPr>
          <w:noProof/>
          <w:lang w:eastAsia="es-PE"/>
        </w:rPr>
        <w:t xml:space="preserve"> egresos</w:t>
      </w:r>
      <w:r w:rsidR="00C65779" w:rsidRPr="00C61BF8">
        <w:rPr>
          <w:noProof/>
          <w:lang w:eastAsia="es-PE"/>
        </w:rPr>
        <w:t>.</w:t>
      </w:r>
      <w:r w:rsidR="00A252BA" w:rsidRPr="00C61BF8">
        <w:rPr>
          <w:noProof/>
          <w:lang w:eastAsia="es-PE"/>
        </w:rPr>
        <w:t xml:space="preserve"> Nuevamente esto se puede explicar por el mayor internamiento de usuarios en el 2022 a diferencia del 2021 por motivo de la pandemia por COVID-19</w:t>
      </w:r>
      <w:r w:rsidR="00A94DE9" w:rsidRPr="00C61BF8">
        <w:rPr>
          <w:noProof/>
          <w:lang w:eastAsia="es-PE"/>
        </w:rPr>
        <w:t>.</w:t>
      </w:r>
    </w:p>
    <w:p w14:paraId="0AAA5D53" w14:textId="44CAE270" w:rsidR="001C4812" w:rsidRPr="004449AD" w:rsidRDefault="001C4812" w:rsidP="001636A9">
      <w:pPr>
        <w:rPr>
          <w:noProof/>
          <w:lang w:eastAsia="es-PE"/>
        </w:rPr>
      </w:pPr>
    </w:p>
    <w:p w14:paraId="4DF32715" w14:textId="5581C948" w:rsidR="0010310B" w:rsidRPr="004449AD" w:rsidRDefault="00F56A4A" w:rsidP="001636A9">
      <w:pPr>
        <w:rPr>
          <w:noProof/>
          <w:lang w:eastAsia="es-PE"/>
        </w:rPr>
      </w:pPr>
      <w:r>
        <w:rPr>
          <w:noProof/>
          <w:lang w:eastAsia="es-PE"/>
        </w:rPr>
        <w:lastRenderedPageBreak/>
        <w:drawing>
          <wp:inline distT="0" distB="0" distL="0" distR="0" wp14:anchorId="6F13AD57" wp14:editId="261A73FC">
            <wp:extent cx="8258810" cy="5467350"/>
            <wp:effectExtent l="0" t="0" r="8890" b="0"/>
            <wp:docPr id="45" name="Gráfico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417567CD" w14:textId="0F500AB5" w:rsidR="005D2DCD" w:rsidRPr="00D6605B" w:rsidRDefault="00C55512" w:rsidP="005D2DCD">
      <w:pPr>
        <w:jc w:val="both"/>
        <w:rPr>
          <w:noProof/>
          <w:lang w:eastAsia="es-PE"/>
        </w:rPr>
      </w:pPr>
      <w:r w:rsidRPr="00D6605B">
        <w:rPr>
          <w:noProof/>
          <w:lang w:eastAsia="es-PE"/>
        </w:rPr>
        <w:t xml:space="preserve">Como se muestra en el gráfico en el mes de </w:t>
      </w:r>
      <w:r w:rsidR="00D6605B" w:rsidRPr="00D6605B">
        <w:rPr>
          <w:noProof/>
          <w:lang w:eastAsia="es-PE"/>
        </w:rPr>
        <w:t>noviembre</w:t>
      </w:r>
      <w:r w:rsidR="00772F96" w:rsidRPr="00D6605B">
        <w:rPr>
          <w:noProof/>
          <w:lang w:eastAsia="es-PE"/>
        </w:rPr>
        <w:t xml:space="preserve"> </w:t>
      </w:r>
      <w:r w:rsidR="005A1A2C" w:rsidRPr="00D6605B">
        <w:rPr>
          <w:noProof/>
          <w:lang w:eastAsia="es-PE"/>
        </w:rPr>
        <w:t>2022</w:t>
      </w:r>
      <w:r w:rsidRPr="00D6605B">
        <w:rPr>
          <w:noProof/>
          <w:lang w:eastAsia="es-PE"/>
        </w:rPr>
        <w:t xml:space="preserve">, la primera causa de morbilidad en el </w:t>
      </w:r>
      <w:r w:rsidR="00207F85" w:rsidRPr="00D6605B">
        <w:rPr>
          <w:noProof/>
          <w:lang w:eastAsia="es-PE"/>
        </w:rPr>
        <w:t>Módulo de Atención Rápida (</w:t>
      </w:r>
      <w:r w:rsidRPr="00D6605B">
        <w:rPr>
          <w:noProof/>
          <w:lang w:eastAsia="es-PE"/>
        </w:rPr>
        <w:t>MAR</w:t>
      </w:r>
      <w:r w:rsidR="00207F85" w:rsidRPr="00D6605B">
        <w:rPr>
          <w:noProof/>
          <w:lang w:eastAsia="es-PE"/>
        </w:rPr>
        <w:t>) de</w:t>
      </w:r>
      <w:r w:rsidR="005D2DCD" w:rsidRPr="00D6605B">
        <w:rPr>
          <w:noProof/>
          <w:lang w:eastAsia="es-PE"/>
        </w:rPr>
        <w:t xml:space="preserve"> Consulta Externa Adultos se evidencia 1</w:t>
      </w:r>
      <w:r w:rsidR="00D6605B" w:rsidRPr="00D6605B">
        <w:rPr>
          <w:noProof/>
          <w:lang w:eastAsia="es-PE"/>
        </w:rPr>
        <w:t>04</w:t>
      </w:r>
      <w:r w:rsidR="005D2DCD" w:rsidRPr="00D6605B">
        <w:rPr>
          <w:noProof/>
          <w:lang w:eastAsia="es-PE"/>
        </w:rPr>
        <w:t xml:space="preserve"> casos de Esquizofrenia, </w:t>
      </w:r>
      <w:r w:rsidR="00D6605B" w:rsidRPr="00D6605B">
        <w:rPr>
          <w:noProof/>
          <w:lang w:eastAsia="es-PE"/>
        </w:rPr>
        <w:t>1</w:t>
      </w:r>
      <w:r w:rsidR="00D6605B" w:rsidRPr="00D6605B">
        <w:rPr>
          <w:noProof/>
          <w:lang w:eastAsia="es-PE"/>
        </w:rPr>
        <w:t>9</w:t>
      </w:r>
      <w:r w:rsidR="00D6605B" w:rsidRPr="00D6605B">
        <w:rPr>
          <w:noProof/>
          <w:lang w:eastAsia="es-PE"/>
        </w:rPr>
        <w:t xml:space="preserve"> casos de Otros trastornos mentales debidos a lesión y disfunción cerebral</w:t>
      </w:r>
      <w:r w:rsidR="00D6605B" w:rsidRPr="00D6605B">
        <w:rPr>
          <w:noProof/>
          <w:lang w:eastAsia="es-PE"/>
        </w:rPr>
        <w:t xml:space="preserve"> </w:t>
      </w:r>
      <w:r w:rsidR="00D6605B" w:rsidRPr="00D6605B">
        <w:rPr>
          <w:noProof/>
          <w:lang w:eastAsia="es-PE"/>
        </w:rPr>
        <w:t xml:space="preserve">y a enfermedad física, </w:t>
      </w:r>
      <w:r w:rsidR="00D6605B" w:rsidRPr="00D6605B">
        <w:rPr>
          <w:noProof/>
          <w:lang w:eastAsia="es-PE"/>
        </w:rPr>
        <w:t>15</w:t>
      </w:r>
      <w:r w:rsidR="005D2DCD" w:rsidRPr="00D6605B">
        <w:rPr>
          <w:noProof/>
          <w:lang w:eastAsia="es-PE"/>
        </w:rPr>
        <w:t xml:space="preserve"> casos de Trastorno afectivo bipolar, 1</w:t>
      </w:r>
      <w:r w:rsidR="00D6605B" w:rsidRPr="00D6605B">
        <w:rPr>
          <w:noProof/>
          <w:lang w:eastAsia="es-PE"/>
        </w:rPr>
        <w:t>4</w:t>
      </w:r>
      <w:r w:rsidR="005D2DCD" w:rsidRPr="00D6605B">
        <w:rPr>
          <w:noProof/>
          <w:lang w:eastAsia="es-PE"/>
        </w:rPr>
        <w:t xml:space="preserve"> casos de </w:t>
      </w:r>
      <w:r w:rsidR="00D6605B" w:rsidRPr="00D6605B">
        <w:rPr>
          <w:noProof/>
          <w:lang w:eastAsia="es-PE"/>
        </w:rPr>
        <w:t xml:space="preserve">otros </w:t>
      </w:r>
      <w:r w:rsidR="005D2DCD" w:rsidRPr="00D6605B">
        <w:rPr>
          <w:noProof/>
          <w:lang w:eastAsia="es-PE"/>
        </w:rPr>
        <w:t xml:space="preserve">Trastornos </w:t>
      </w:r>
      <w:r w:rsidR="00D6605B" w:rsidRPr="00D6605B">
        <w:rPr>
          <w:noProof/>
          <w:lang w:eastAsia="es-PE"/>
        </w:rPr>
        <w:t>de ansiedad</w:t>
      </w:r>
      <w:r w:rsidR="005D2DCD" w:rsidRPr="00D6605B">
        <w:rPr>
          <w:noProof/>
          <w:lang w:eastAsia="es-PE"/>
        </w:rPr>
        <w:t xml:space="preserve">, y finalmente </w:t>
      </w:r>
      <w:r w:rsidR="00D6605B" w:rsidRPr="00D6605B">
        <w:rPr>
          <w:noProof/>
          <w:lang w:eastAsia="es-PE"/>
        </w:rPr>
        <w:t>10</w:t>
      </w:r>
      <w:r w:rsidR="005D2DCD" w:rsidRPr="00D6605B">
        <w:rPr>
          <w:noProof/>
          <w:lang w:eastAsia="es-PE"/>
        </w:rPr>
        <w:t xml:space="preserve"> casos de Trastorno </w:t>
      </w:r>
      <w:r w:rsidR="00D6605B" w:rsidRPr="00D6605B">
        <w:rPr>
          <w:noProof/>
          <w:lang w:eastAsia="es-PE"/>
        </w:rPr>
        <w:t>obsesivo compulsivo.</w:t>
      </w:r>
    </w:p>
    <w:p w14:paraId="5AA2F814" w14:textId="77777777" w:rsidR="005D2DCD" w:rsidRPr="00D6605B" w:rsidRDefault="005D2DCD" w:rsidP="00F046A0">
      <w:pPr>
        <w:jc w:val="both"/>
        <w:rPr>
          <w:noProof/>
          <w:lang w:eastAsia="es-PE"/>
        </w:rPr>
      </w:pPr>
    </w:p>
    <w:p w14:paraId="7A875755" w14:textId="22A3A58D" w:rsidR="005D2DCD" w:rsidRDefault="005D2DCD" w:rsidP="00F046A0">
      <w:pPr>
        <w:jc w:val="both"/>
        <w:rPr>
          <w:noProof/>
          <w:lang w:eastAsia="es-PE"/>
        </w:rPr>
      </w:pPr>
    </w:p>
    <w:p w14:paraId="52D00E2B" w14:textId="6017B1F6" w:rsidR="001809BC" w:rsidRPr="004449AD" w:rsidRDefault="00F56A4A" w:rsidP="001636A9">
      <w:pPr>
        <w:rPr>
          <w:noProof/>
          <w:lang w:eastAsia="es-PE"/>
        </w:rPr>
      </w:pPr>
      <w:r>
        <w:rPr>
          <w:noProof/>
          <w:lang w:eastAsia="es-PE"/>
        </w:rPr>
        <w:drawing>
          <wp:inline distT="0" distB="0" distL="0" distR="0" wp14:anchorId="0813191D" wp14:editId="6A419D9C">
            <wp:extent cx="8258810" cy="4638675"/>
            <wp:effectExtent l="0" t="0" r="8890" b="9525"/>
            <wp:docPr id="46" name="Gráfico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005008D2" w14:textId="5C19BAEB" w:rsidR="001C4812" w:rsidRPr="002D72F8" w:rsidRDefault="00C55512" w:rsidP="00F046A0">
      <w:pPr>
        <w:jc w:val="both"/>
        <w:rPr>
          <w:noProof/>
          <w:lang w:eastAsia="es-PE"/>
        </w:rPr>
      </w:pPr>
      <w:r w:rsidRPr="002D72F8">
        <w:rPr>
          <w:noProof/>
          <w:lang w:eastAsia="es-PE"/>
        </w:rPr>
        <w:t>E</w:t>
      </w:r>
      <w:r w:rsidR="005A1A2C" w:rsidRPr="002D72F8">
        <w:rPr>
          <w:noProof/>
          <w:lang w:eastAsia="es-PE"/>
        </w:rPr>
        <w:t>l</w:t>
      </w:r>
      <w:r w:rsidRPr="002D72F8">
        <w:rPr>
          <w:noProof/>
          <w:lang w:eastAsia="es-PE"/>
        </w:rPr>
        <w:t xml:space="preserve"> gráfico </w:t>
      </w:r>
      <w:r w:rsidR="005A1A2C" w:rsidRPr="002D72F8">
        <w:rPr>
          <w:noProof/>
          <w:lang w:eastAsia="es-PE"/>
        </w:rPr>
        <w:t>muestra</w:t>
      </w:r>
      <w:r w:rsidRPr="002D72F8">
        <w:rPr>
          <w:noProof/>
          <w:lang w:eastAsia="es-PE"/>
        </w:rPr>
        <w:t xml:space="preserve"> que en el mes de </w:t>
      </w:r>
      <w:r w:rsidR="00D6605B" w:rsidRPr="002D72F8">
        <w:rPr>
          <w:noProof/>
          <w:lang w:eastAsia="es-PE"/>
        </w:rPr>
        <w:t>noviembre</w:t>
      </w:r>
      <w:r w:rsidR="005A1A2C" w:rsidRPr="002D72F8">
        <w:rPr>
          <w:noProof/>
          <w:lang w:eastAsia="es-PE"/>
        </w:rPr>
        <w:t xml:space="preserve"> 2022</w:t>
      </w:r>
      <w:r w:rsidRPr="002D72F8">
        <w:rPr>
          <w:noProof/>
          <w:lang w:eastAsia="es-PE"/>
        </w:rPr>
        <w:t xml:space="preserve">, acudieron una mayor cantidad </w:t>
      </w:r>
      <w:r w:rsidR="00F046A0" w:rsidRPr="002D72F8">
        <w:rPr>
          <w:noProof/>
          <w:lang w:eastAsia="es-PE"/>
        </w:rPr>
        <w:t xml:space="preserve">de usuarios </w:t>
      </w:r>
      <w:r w:rsidR="0036082F" w:rsidRPr="002D72F8">
        <w:rPr>
          <w:noProof/>
          <w:lang w:eastAsia="es-PE"/>
        </w:rPr>
        <w:t xml:space="preserve">al Módulo de Atención Rápida (MAR) procedentes de los distritos </w:t>
      </w:r>
      <w:r w:rsidRPr="002D72F8">
        <w:rPr>
          <w:noProof/>
          <w:lang w:eastAsia="es-PE"/>
        </w:rPr>
        <w:t>de</w:t>
      </w:r>
      <w:r w:rsidR="002D72F8" w:rsidRPr="002D72F8">
        <w:rPr>
          <w:noProof/>
          <w:lang w:eastAsia="es-PE"/>
        </w:rPr>
        <w:t>l Callao (24), Magdalena del Mar (16), Lima (15), San Miguel (11) y Chorrillos (11)</w:t>
      </w:r>
      <w:r w:rsidR="005D2DCD" w:rsidRPr="002D72F8">
        <w:rPr>
          <w:noProof/>
          <w:lang w:eastAsia="es-PE"/>
        </w:rPr>
        <w:t>.</w:t>
      </w:r>
    </w:p>
    <w:p w14:paraId="5722032F" w14:textId="0303432A" w:rsidR="001C4812" w:rsidRPr="002D72F8" w:rsidRDefault="001C4812" w:rsidP="001636A9">
      <w:pPr>
        <w:rPr>
          <w:noProof/>
          <w:lang w:eastAsia="es-PE"/>
        </w:rPr>
      </w:pPr>
    </w:p>
    <w:p w14:paraId="2F345463" w14:textId="0596214E" w:rsidR="00DA3EDA" w:rsidRPr="002D72F8" w:rsidRDefault="00DA3EDA" w:rsidP="001636A9">
      <w:pPr>
        <w:rPr>
          <w:noProof/>
          <w:lang w:eastAsia="es-PE"/>
        </w:rPr>
      </w:pPr>
    </w:p>
    <w:p w14:paraId="6B884E74" w14:textId="67369CEB" w:rsidR="00DA3EDA" w:rsidRPr="004449AD" w:rsidRDefault="00DA3EDA" w:rsidP="001636A9">
      <w:pPr>
        <w:rPr>
          <w:noProof/>
          <w:lang w:eastAsia="es-PE"/>
        </w:rPr>
      </w:pPr>
    </w:p>
    <w:p w14:paraId="352EC90D" w14:textId="3A5D02E0" w:rsidR="00DA3EDA" w:rsidRPr="004449AD" w:rsidRDefault="00F56A4A" w:rsidP="001636A9">
      <w:pPr>
        <w:rPr>
          <w:noProof/>
          <w:lang w:eastAsia="es-PE"/>
        </w:rPr>
      </w:pPr>
      <w:r>
        <w:rPr>
          <w:noProof/>
          <w:lang w:eastAsia="es-PE"/>
        </w:rPr>
        <w:lastRenderedPageBreak/>
        <w:drawing>
          <wp:inline distT="0" distB="0" distL="0" distR="0" wp14:anchorId="1D44316E" wp14:editId="27DF869F">
            <wp:extent cx="8258810" cy="4906010"/>
            <wp:effectExtent l="0" t="0" r="8890" b="8890"/>
            <wp:docPr id="47" name="Gráfico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3EA61D7D" w14:textId="247E1801" w:rsidR="001C4812" w:rsidRPr="0041405B" w:rsidRDefault="00FB6E7B" w:rsidP="001C5C00">
      <w:pPr>
        <w:jc w:val="both"/>
        <w:rPr>
          <w:noProof/>
          <w:lang w:eastAsia="es-PE"/>
        </w:rPr>
      </w:pPr>
      <w:r w:rsidRPr="0041405B">
        <w:rPr>
          <w:noProof/>
          <w:lang w:eastAsia="es-PE"/>
        </w:rPr>
        <w:t xml:space="preserve">Como muestra el gráfico, se aprecia un porcentaje </w:t>
      </w:r>
      <w:r w:rsidR="001C5C00" w:rsidRPr="0041405B">
        <w:rPr>
          <w:noProof/>
          <w:lang w:eastAsia="es-PE"/>
        </w:rPr>
        <w:t xml:space="preserve">mayor de ingresos al MAR-Consulta Externa </w:t>
      </w:r>
      <w:r w:rsidR="0036082F" w:rsidRPr="0041405B">
        <w:rPr>
          <w:noProof/>
          <w:lang w:eastAsia="es-PE"/>
        </w:rPr>
        <w:t>de usuari</w:t>
      </w:r>
      <w:r w:rsidR="0041405B" w:rsidRPr="0041405B">
        <w:rPr>
          <w:noProof/>
          <w:lang w:eastAsia="es-PE"/>
        </w:rPr>
        <w:t>o</w:t>
      </w:r>
      <w:r w:rsidR="0036082F" w:rsidRPr="0041405B">
        <w:rPr>
          <w:noProof/>
          <w:lang w:eastAsia="es-PE"/>
        </w:rPr>
        <w:t xml:space="preserve">s </w:t>
      </w:r>
      <w:r w:rsidR="001C5C00" w:rsidRPr="0041405B">
        <w:rPr>
          <w:noProof/>
          <w:lang w:eastAsia="es-PE"/>
        </w:rPr>
        <w:t>(</w:t>
      </w:r>
      <w:r w:rsidR="0041405B" w:rsidRPr="0041405B">
        <w:rPr>
          <w:noProof/>
          <w:lang w:eastAsia="es-PE"/>
        </w:rPr>
        <w:t>54</w:t>
      </w:r>
      <w:r w:rsidR="001C5C00" w:rsidRPr="0041405B">
        <w:rPr>
          <w:noProof/>
          <w:lang w:eastAsia="es-PE"/>
        </w:rPr>
        <w:t xml:space="preserve">%) </w:t>
      </w:r>
      <w:r w:rsidR="0036082F" w:rsidRPr="0041405B">
        <w:rPr>
          <w:noProof/>
          <w:lang w:eastAsia="es-PE"/>
        </w:rPr>
        <w:t>frente a los usuari</w:t>
      </w:r>
      <w:r w:rsidR="0041405B" w:rsidRPr="0041405B">
        <w:rPr>
          <w:noProof/>
          <w:lang w:eastAsia="es-PE"/>
        </w:rPr>
        <w:t>a</w:t>
      </w:r>
      <w:r w:rsidR="0036082F" w:rsidRPr="0041405B">
        <w:rPr>
          <w:noProof/>
          <w:lang w:eastAsia="es-PE"/>
        </w:rPr>
        <w:t>s (</w:t>
      </w:r>
      <w:r w:rsidR="0041405B" w:rsidRPr="0041405B">
        <w:rPr>
          <w:noProof/>
          <w:lang w:eastAsia="es-PE"/>
        </w:rPr>
        <w:t>46</w:t>
      </w:r>
      <w:r w:rsidR="0036082F" w:rsidRPr="0041405B">
        <w:rPr>
          <w:noProof/>
          <w:lang w:eastAsia="es-PE"/>
        </w:rPr>
        <w:t xml:space="preserve">%) </w:t>
      </w:r>
      <w:r w:rsidRPr="0041405B">
        <w:rPr>
          <w:noProof/>
          <w:lang w:eastAsia="es-PE"/>
        </w:rPr>
        <w:t xml:space="preserve">durante el mes de </w:t>
      </w:r>
      <w:r w:rsidR="0041405B" w:rsidRPr="0041405B">
        <w:rPr>
          <w:noProof/>
          <w:lang w:eastAsia="es-PE"/>
        </w:rPr>
        <w:t>noviembre</w:t>
      </w:r>
      <w:r w:rsidR="0095266A" w:rsidRPr="0041405B">
        <w:rPr>
          <w:noProof/>
          <w:lang w:eastAsia="es-PE"/>
        </w:rPr>
        <w:t xml:space="preserve"> </w:t>
      </w:r>
      <w:r w:rsidRPr="0041405B">
        <w:rPr>
          <w:noProof/>
          <w:lang w:eastAsia="es-PE"/>
        </w:rPr>
        <w:t>2022.</w:t>
      </w:r>
    </w:p>
    <w:p w14:paraId="1C834EED" w14:textId="74778D1F" w:rsidR="001C4812" w:rsidRPr="0041405B" w:rsidRDefault="001C4812" w:rsidP="001636A9">
      <w:pPr>
        <w:rPr>
          <w:noProof/>
          <w:lang w:eastAsia="es-PE"/>
        </w:rPr>
      </w:pPr>
    </w:p>
    <w:p w14:paraId="296DD2DA" w14:textId="55A06069" w:rsidR="001C4812" w:rsidRPr="0041405B" w:rsidRDefault="001C4812" w:rsidP="001636A9">
      <w:pPr>
        <w:rPr>
          <w:noProof/>
          <w:lang w:eastAsia="es-PE"/>
        </w:rPr>
      </w:pPr>
    </w:p>
    <w:p w14:paraId="42CD18A2" w14:textId="3A0F1FF1" w:rsidR="00DA3EDA" w:rsidRPr="004449AD" w:rsidRDefault="00F56A4A" w:rsidP="001636A9">
      <w:pPr>
        <w:rPr>
          <w:noProof/>
          <w:lang w:eastAsia="es-PE"/>
        </w:rPr>
      </w:pPr>
      <w:r>
        <w:rPr>
          <w:noProof/>
          <w:lang w:eastAsia="es-PE"/>
        </w:rPr>
        <w:lastRenderedPageBreak/>
        <w:drawing>
          <wp:inline distT="0" distB="0" distL="0" distR="0" wp14:anchorId="71494660" wp14:editId="332D85A2">
            <wp:extent cx="8258810" cy="5272644"/>
            <wp:effectExtent l="0" t="0" r="8890" b="444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652F7A12" w14:textId="1433745F" w:rsidR="001C4812" w:rsidRPr="005A6EFE" w:rsidRDefault="00FB6E7B" w:rsidP="003F443E">
      <w:pPr>
        <w:jc w:val="both"/>
        <w:rPr>
          <w:noProof/>
          <w:lang w:eastAsia="es-PE"/>
        </w:rPr>
      </w:pPr>
      <w:r w:rsidRPr="005A6EFE">
        <w:rPr>
          <w:noProof/>
          <w:lang w:eastAsia="es-PE"/>
        </w:rPr>
        <w:t>En relación al tipo de condicion</w:t>
      </w:r>
      <w:r w:rsidR="0025541D" w:rsidRPr="005A6EFE">
        <w:rPr>
          <w:noProof/>
          <w:lang w:eastAsia="es-PE"/>
        </w:rPr>
        <w:t xml:space="preserve"> por sexo</w:t>
      </w:r>
      <w:r w:rsidRPr="005A6EFE">
        <w:rPr>
          <w:noProof/>
          <w:lang w:eastAsia="es-PE"/>
        </w:rPr>
        <w:t xml:space="preserve">, en el mes de </w:t>
      </w:r>
      <w:r w:rsidR="00A7216A" w:rsidRPr="005A6EFE">
        <w:rPr>
          <w:noProof/>
          <w:lang w:eastAsia="es-PE"/>
        </w:rPr>
        <w:t>noviembre</w:t>
      </w:r>
      <w:r w:rsidRPr="005A6EFE">
        <w:rPr>
          <w:noProof/>
          <w:lang w:eastAsia="es-PE"/>
        </w:rPr>
        <w:t xml:space="preserve"> </w:t>
      </w:r>
      <w:r w:rsidR="005A1A2C" w:rsidRPr="005A6EFE">
        <w:rPr>
          <w:noProof/>
          <w:lang w:eastAsia="es-PE"/>
        </w:rPr>
        <w:t>2022</w:t>
      </w:r>
      <w:r w:rsidR="005A6EFE" w:rsidRPr="005A6EFE">
        <w:rPr>
          <w:noProof/>
          <w:lang w:eastAsia="es-PE"/>
        </w:rPr>
        <w:t xml:space="preserve"> en el </w:t>
      </w:r>
      <w:r w:rsidR="00FD073C" w:rsidRPr="005A6EFE">
        <w:rPr>
          <w:noProof/>
          <w:lang w:eastAsia="es-PE"/>
        </w:rPr>
        <w:t xml:space="preserve">MAR </w:t>
      </w:r>
      <w:r w:rsidRPr="005A6EFE">
        <w:rPr>
          <w:noProof/>
          <w:lang w:eastAsia="es-PE"/>
        </w:rPr>
        <w:t xml:space="preserve">se observa una mayor cantidad de </w:t>
      </w:r>
      <w:r w:rsidR="00B03412" w:rsidRPr="005A6EFE">
        <w:rPr>
          <w:noProof/>
          <w:lang w:eastAsia="es-PE"/>
        </w:rPr>
        <w:t>usuarios de ambos sexos</w:t>
      </w:r>
      <w:r w:rsidRPr="005A6EFE">
        <w:rPr>
          <w:noProof/>
          <w:lang w:eastAsia="es-PE"/>
        </w:rPr>
        <w:t xml:space="preserve"> atendidos </w:t>
      </w:r>
      <w:r w:rsidR="0025541D" w:rsidRPr="005A6EFE">
        <w:rPr>
          <w:noProof/>
          <w:lang w:eastAsia="es-PE"/>
        </w:rPr>
        <w:t>como</w:t>
      </w:r>
      <w:r w:rsidRPr="005A6EFE">
        <w:rPr>
          <w:noProof/>
          <w:lang w:eastAsia="es-PE"/>
        </w:rPr>
        <w:t xml:space="preserve"> continuadores</w:t>
      </w:r>
      <w:r w:rsidR="0025541D" w:rsidRPr="005A6EFE">
        <w:rPr>
          <w:noProof/>
          <w:lang w:eastAsia="es-PE"/>
        </w:rPr>
        <w:t xml:space="preserve"> </w:t>
      </w:r>
      <w:r w:rsidR="00DA3EDA" w:rsidRPr="005A6EFE">
        <w:rPr>
          <w:noProof/>
          <w:lang w:eastAsia="es-PE"/>
        </w:rPr>
        <w:t>(</w:t>
      </w:r>
      <w:r w:rsidR="005A1A2C" w:rsidRPr="005A6EFE">
        <w:rPr>
          <w:noProof/>
          <w:lang w:eastAsia="es-PE"/>
        </w:rPr>
        <w:t>mujeres</w:t>
      </w:r>
      <w:r w:rsidR="005A6EFE" w:rsidRPr="005A6EFE">
        <w:rPr>
          <w:noProof/>
          <w:lang w:eastAsia="es-PE"/>
        </w:rPr>
        <w:t xml:space="preserve"> 65</w:t>
      </w:r>
      <w:r w:rsidR="005A1A2C" w:rsidRPr="005A6EFE">
        <w:rPr>
          <w:noProof/>
          <w:lang w:eastAsia="es-PE"/>
        </w:rPr>
        <w:t xml:space="preserve"> y </w:t>
      </w:r>
      <w:r w:rsidR="005A6EFE" w:rsidRPr="005A6EFE">
        <w:rPr>
          <w:noProof/>
          <w:lang w:eastAsia="es-PE"/>
        </w:rPr>
        <w:t>68</w:t>
      </w:r>
      <w:r w:rsidR="005A1A2C" w:rsidRPr="005A6EFE">
        <w:rPr>
          <w:noProof/>
          <w:lang w:eastAsia="es-PE"/>
        </w:rPr>
        <w:t xml:space="preserve"> varones</w:t>
      </w:r>
      <w:r w:rsidR="00DA3EDA" w:rsidRPr="005A6EFE">
        <w:rPr>
          <w:noProof/>
          <w:lang w:eastAsia="es-PE"/>
        </w:rPr>
        <w:t>),</w:t>
      </w:r>
      <w:r w:rsidR="00B03412" w:rsidRPr="005A6EFE">
        <w:rPr>
          <w:noProof/>
          <w:lang w:eastAsia="es-PE"/>
        </w:rPr>
        <w:t xml:space="preserve"> frente a los</w:t>
      </w:r>
      <w:r w:rsidRPr="005A6EFE">
        <w:rPr>
          <w:noProof/>
          <w:lang w:eastAsia="es-PE"/>
        </w:rPr>
        <w:t xml:space="preserve"> </w:t>
      </w:r>
      <w:r w:rsidR="005A6EFE" w:rsidRPr="005A6EFE">
        <w:rPr>
          <w:noProof/>
          <w:lang w:eastAsia="es-PE"/>
        </w:rPr>
        <w:t>nuevos</w:t>
      </w:r>
      <w:r w:rsidR="00B03412" w:rsidRPr="005A6EFE">
        <w:rPr>
          <w:noProof/>
          <w:lang w:eastAsia="es-PE"/>
        </w:rPr>
        <w:t xml:space="preserve"> (</w:t>
      </w:r>
      <w:r w:rsidR="005A6EFE" w:rsidRPr="005A6EFE">
        <w:rPr>
          <w:noProof/>
          <w:lang w:eastAsia="es-PE"/>
        </w:rPr>
        <w:t>33</w:t>
      </w:r>
      <w:r w:rsidR="00597FA0" w:rsidRPr="005A6EFE">
        <w:rPr>
          <w:noProof/>
          <w:lang w:eastAsia="es-PE"/>
        </w:rPr>
        <w:t xml:space="preserve"> </w:t>
      </w:r>
      <w:r w:rsidR="005C4D19" w:rsidRPr="005A6EFE">
        <w:rPr>
          <w:noProof/>
          <w:lang w:eastAsia="es-PE"/>
        </w:rPr>
        <w:t>mujer</w:t>
      </w:r>
      <w:r w:rsidR="005A6EFE" w:rsidRPr="005A6EFE">
        <w:rPr>
          <w:noProof/>
          <w:lang w:eastAsia="es-PE"/>
        </w:rPr>
        <w:t>es</w:t>
      </w:r>
      <w:r w:rsidR="005C4D19" w:rsidRPr="005A6EFE">
        <w:rPr>
          <w:noProof/>
          <w:lang w:eastAsia="es-PE"/>
        </w:rPr>
        <w:t xml:space="preserve"> </w:t>
      </w:r>
      <w:r w:rsidR="00597FA0" w:rsidRPr="005A6EFE">
        <w:rPr>
          <w:noProof/>
          <w:lang w:eastAsia="es-PE"/>
        </w:rPr>
        <w:t xml:space="preserve">y </w:t>
      </w:r>
      <w:r w:rsidR="005A6EFE" w:rsidRPr="005A6EFE">
        <w:rPr>
          <w:noProof/>
          <w:lang w:eastAsia="es-PE"/>
        </w:rPr>
        <w:t>46</w:t>
      </w:r>
      <w:r w:rsidR="00597FA0" w:rsidRPr="005A6EFE">
        <w:rPr>
          <w:noProof/>
          <w:lang w:eastAsia="es-PE"/>
        </w:rPr>
        <w:t xml:space="preserve"> varones</w:t>
      </w:r>
      <w:r w:rsidR="00095D19" w:rsidRPr="005A6EFE">
        <w:rPr>
          <w:noProof/>
          <w:lang w:eastAsia="es-PE"/>
        </w:rPr>
        <w:t xml:space="preserve">) </w:t>
      </w:r>
      <w:r w:rsidR="00B03412" w:rsidRPr="005A6EFE">
        <w:rPr>
          <w:noProof/>
          <w:lang w:eastAsia="es-PE"/>
        </w:rPr>
        <w:t xml:space="preserve">y </w:t>
      </w:r>
      <w:r w:rsidR="005A6EFE" w:rsidRPr="005A6EFE">
        <w:rPr>
          <w:noProof/>
          <w:lang w:eastAsia="es-PE"/>
        </w:rPr>
        <w:t>reingresos</w:t>
      </w:r>
      <w:r w:rsidR="00B03412" w:rsidRPr="005A6EFE">
        <w:rPr>
          <w:noProof/>
          <w:lang w:eastAsia="es-PE"/>
        </w:rPr>
        <w:t xml:space="preserve"> </w:t>
      </w:r>
      <w:r w:rsidR="00597FA0" w:rsidRPr="005A6EFE">
        <w:rPr>
          <w:noProof/>
          <w:lang w:eastAsia="es-PE"/>
        </w:rPr>
        <w:t>(</w:t>
      </w:r>
      <w:r w:rsidR="005A6EFE" w:rsidRPr="005A6EFE">
        <w:rPr>
          <w:noProof/>
          <w:lang w:eastAsia="es-PE"/>
        </w:rPr>
        <w:t>ninguna atención</w:t>
      </w:r>
      <w:r w:rsidR="002B03C4" w:rsidRPr="005A6EFE">
        <w:rPr>
          <w:noProof/>
          <w:lang w:eastAsia="es-PE"/>
        </w:rPr>
        <w:t>)</w:t>
      </w:r>
      <w:r w:rsidR="005A6EFE" w:rsidRPr="005A6EFE">
        <w:rPr>
          <w:noProof/>
          <w:lang w:eastAsia="es-PE"/>
        </w:rPr>
        <w:t>.</w:t>
      </w:r>
    </w:p>
    <w:p w14:paraId="475D18D2" w14:textId="598DFE23" w:rsidR="001C4812" w:rsidRPr="005A6EFE" w:rsidRDefault="001C4812" w:rsidP="001636A9">
      <w:pPr>
        <w:rPr>
          <w:noProof/>
          <w:lang w:eastAsia="es-PE"/>
        </w:rPr>
      </w:pPr>
    </w:p>
    <w:p w14:paraId="375B7A5A" w14:textId="1DB36F5F" w:rsidR="001C4812" w:rsidRPr="004449AD" w:rsidRDefault="001C4812" w:rsidP="001636A9">
      <w:pPr>
        <w:rPr>
          <w:noProof/>
          <w:lang w:eastAsia="es-PE"/>
        </w:rPr>
      </w:pPr>
    </w:p>
    <w:p w14:paraId="07C45EA4" w14:textId="15D460E7" w:rsidR="00B63179" w:rsidRPr="004449AD" w:rsidRDefault="0073585E" w:rsidP="001636A9">
      <w:pPr>
        <w:rPr>
          <w:noProof/>
          <w:lang w:eastAsia="es-PE"/>
        </w:rPr>
      </w:pPr>
      <w:r>
        <w:rPr>
          <w:noProof/>
          <w:lang w:eastAsia="es-PE"/>
        </w:rPr>
        <w:lastRenderedPageBreak/>
        <w:drawing>
          <wp:inline distT="0" distB="0" distL="0" distR="0" wp14:anchorId="0F9646D4" wp14:editId="3C04D11D">
            <wp:extent cx="8190547" cy="4843370"/>
            <wp:effectExtent l="0" t="0" r="1270" b="14605"/>
            <wp:docPr id="48" name="Gráfico 4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76AF8829" w14:textId="272D584E" w:rsidR="0073585E" w:rsidRPr="00B90428" w:rsidRDefault="0073585E" w:rsidP="0073585E">
      <w:pPr>
        <w:jc w:val="both"/>
        <w:rPr>
          <w:noProof/>
          <w:lang w:eastAsia="es-PE"/>
        </w:rPr>
      </w:pPr>
      <w:r w:rsidRPr="00B90428">
        <w:rPr>
          <w:noProof/>
          <w:lang w:eastAsia="es-PE"/>
        </w:rPr>
        <w:t xml:space="preserve">El gráfico muestra la cantidad de residuos sólidos biocontaminados (RSB) generados al mes de </w:t>
      </w:r>
      <w:r w:rsidR="00B90428" w:rsidRPr="00B90428">
        <w:rPr>
          <w:noProof/>
          <w:lang w:eastAsia="es-PE"/>
        </w:rPr>
        <w:t>noviembre d</w:t>
      </w:r>
      <w:r w:rsidRPr="00B90428">
        <w:rPr>
          <w:noProof/>
          <w:lang w:eastAsia="es-PE"/>
        </w:rPr>
        <w:t xml:space="preserve">el año 2021 (7,879 Kg.), en comparación a </w:t>
      </w:r>
      <w:r w:rsidR="00B90428" w:rsidRPr="00B90428">
        <w:rPr>
          <w:noProof/>
          <w:lang w:eastAsia="es-PE"/>
        </w:rPr>
        <w:t>noviembre</w:t>
      </w:r>
      <w:r w:rsidRPr="00B90428">
        <w:rPr>
          <w:noProof/>
          <w:lang w:eastAsia="es-PE"/>
        </w:rPr>
        <w:t xml:space="preserve"> del año 2022 (4,725 Kg.). Se aprecia que la cantidad generada (en kg.) en </w:t>
      </w:r>
      <w:r w:rsidR="00B90428" w:rsidRPr="00B90428">
        <w:rPr>
          <w:noProof/>
          <w:lang w:eastAsia="es-PE"/>
        </w:rPr>
        <w:t>noviembre</w:t>
      </w:r>
      <w:r w:rsidRPr="00B90428">
        <w:rPr>
          <w:noProof/>
          <w:lang w:eastAsia="es-PE"/>
        </w:rPr>
        <w:t xml:space="preserve"> del año 2022 sigue siendo significativamente menor a la producida en </w:t>
      </w:r>
      <w:r w:rsidR="00B90428" w:rsidRPr="00B90428">
        <w:rPr>
          <w:noProof/>
          <w:lang w:eastAsia="es-PE"/>
        </w:rPr>
        <w:t>noviembre</w:t>
      </w:r>
      <w:r w:rsidRPr="00B90428">
        <w:rPr>
          <w:noProof/>
          <w:lang w:eastAsia="es-PE"/>
        </w:rPr>
        <w:t xml:space="preserve"> del año 2021</w:t>
      </w:r>
      <w:r w:rsidR="00B90428" w:rsidRPr="00B90428">
        <w:rPr>
          <w:noProof/>
          <w:lang w:eastAsia="es-PE"/>
        </w:rPr>
        <w:t>.</w:t>
      </w:r>
      <w:r w:rsidRPr="00B90428">
        <w:rPr>
          <w:noProof/>
          <w:lang w:eastAsia="es-PE"/>
        </w:rPr>
        <w:t xml:space="preserve"> </w:t>
      </w:r>
      <w:r w:rsidR="00B90428" w:rsidRPr="00B90428">
        <w:rPr>
          <w:noProof/>
          <w:lang w:eastAsia="es-PE"/>
        </w:rPr>
        <w:t>D</w:t>
      </w:r>
      <w:r w:rsidRPr="00B90428">
        <w:rPr>
          <w:noProof/>
          <w:lang w:eastAsia="es-PE"/>
        </w:rPr>
        <w:t xml:space="preserve">e similar forma, se aprecia desde el mes de mayo 2022 viene presentádose una disminución y/ o decremento </w:t>
      </w:r>
      <w:r w:rsidR="00B90428" w:rsidRPr="00B90428">
        <w:rPr>
          <w:noProof/>
          <w:lang w:eastAsia="es-PE"/>
        </w:rPr>
        <w:t>mantenido</w:t>
      </w:r>
      <w:r w:rsidRPr="00B90428">
        <w:rPr>
          <w:noProof/>
          <w:lang w:eastAsia="es-PE"/>
        </w:rPr>
        <w:t xml:space="preserve"> en la cantidad de RRSS debido a las acciones adoptadas en la segregación de los RRSS.</w:t>
      </w:r>
    </w:p>
    <w:p w14:paraId="17259E61" w14:textId="56EDAA6A" w:rsidR="001C4812" w:rsidRPr="00B90428" w:rsidRDefault="001C4812" w:rsidP="0073585E">
      <w:pPr>
        <w:jc w:val="both"/>
        <w:rPr>
          <w:noProof/>
          <w:lang w:eastAsia="es-PE"/>
        </w:rPr>
      </w:pPr>
    </w:p>
    <w:sectPr w:rsidR="001C4812" w:rsidRPr="00B90428" w:rsidSect="00DF6DC5">
      <w:pgSz w:w="15840" w:h="12240" w:orient="landscape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581D0" w14:textId="77777777" w:rsidR="006855FB" w:rsidRDefault="006855FB" w:rsidP="00E33D71">
      <w:pPr>
        <w:spacing w:after="0" w:line="240" w:lineRule="auto"/>
      </w:pPr>
      <w:r>
        <w:separator/>
      </w:r>
    </w:p>
  </w:endnote>
  <w:endnote w:type="continuationSeparator" w:id="0">
    <w:p w14:paraId="2ECA55EB" w14:textId="77777777" w:rsidR="006855FB" w:rsidRDefault="006855FB" w:rsidP="00E3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FEABB" w14:textId="77777777" w:rsidR="006855FB" w:rsidRDefault="006855FB" w:rsidP="00E33D71">
      <w:pPr>
        <w:spacing w:after="0" w:line="240" w:lineRule="auto"/>
      </w:pPr>
      <w:r>
        <w:separator/>
      </w:r>
    </w:p>
  </w:footnote>
  <w:footnote w:type="continuationSeparator" w:id="0">
    <w:p w14:paraId="5C15C680" w14:textId="77777777" w:rsidR="006855FB" w:rsidRDefault="006855FB" w:rsidP="00E33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18B"/>
    <w:rsid w:val="00000697"/>
    <w:rsid w:val="00001520"/>
    <w:rsid w:val="00001868"/>
    <w:rsid w:val="00002EA2"/>
    <w:rsid w:val="00003F78"/>
    <w:rsid w:val="00004094"/>
    <w:rsid w:val="00006180"/>
    <w:rsid w:val="000109AE"/>
    <w:rsid w:val="000111EE"/>
    <w:rsid w:val="00011815"/>
    <w:rsid w:val="00014E1D"/>
    <w:rsid w:val="00016894"/>
    <w:rsid w:val="0002038A"/>
    <w:rsid w:val="000217DC"/>
    <w:rsid w:val="000237EC"/>
    <w:rsid w:val="00023A60"/>
    <w:rsid w:val="00023B8B"/>
    <w:rsid w:val="00024AE1"/>
    <w:rsid w:val="00024BF9"/>
    <w:rsid w:val="00025A5D"/>
    <w:rsid w:val="000264DA"/>
    <w:rsid w:val="0003244C"/>
    <w:rsid w:val="00036041"/>
    <w:rsid w:val="00036760"/>
    <w:rsid w:val="00041468"/>
    <w:rsid w:val="00044922"/>
    <w:rsid w:val="00050428"/>
    <w:rsid w:val="0005127B"/>
    <w:rsid w:val="00051668"/>
    <w:rsid w:val="000517D4"/>
    <w:rsid w:val="000518D9"/>
    <w:rsid w:val="00051CF2"/>
    <w:rsid w:val="00052D01"/>
    <w:rsid w:val="00057DAB"/>
    <w:rsid w:val="00060ED7"/>
    <w:rsid w:val="0006249F"/>
    <w:rsid w:val="00062F66"/>
    <w:rsid w:val="00073AF4"/>
    <w:rsid w:val="00074963"/>
    <w:rsid w:val="0007516C"/>
    <w:rsid w:val="00080308"/>
    <w:rsid w:val="000838FD"/>
    <w:rsid w:val="0008489C"/>
    <w:rsid w:val="00086F52"/>
    <w:rsid w:val="00087994"/>
    <w:rsid w:val="00087EC2"/>
    <w:rsid w:val="000905C8"/>
    <w:rsid w:val="00092703"/>
    <w:rsid w:val="00094875"/>
    <w:rsid w:val="00095D19"/>
    <w:rsid w:val="000960DB"/>
    <w:rsid w:val="000A0E63"/>
    <w:rsid w:val="000A0E75"/>
    <w:rsid w:val="000A159B"/>
    <w:rsid w:val="000A2C94"/>
    <w:rsid w:val="000A2D48"/>
    <w:rsid w:val="000A3A3A"/>
    <w:rsid w:val="000A474F"/>
    <w:rsid w:val="000B0425"/>
    <w:rsid w:val="000B1F8E"/>
    <w:rsid w:val="000B635A"/>
    <w:rsid w:val="000B74A5"/>
    <w:rsid w:val="000C263A"/>
    <w:rsid w:val="000C6038"/>
    <w:rsid w:val="000C7FF0"/>
    <w:rsid w:val="000D0B37"/>
    <w:rsid w:val="000D204B"/>
    <w:rsid w:val="000D4BB4"/>
    <w:rsid w:val="000D60B4"/>
    <w:rsid w:val="000E10D2"/>
    <w:rsid w:val="000E118E"/>
    <w:rsid w:val="000E26DE"/>
    <w:rsid w:val="000E2877"/>
    <w:rsid w:val="000E2CE9"/>
    <w:rsid w:val="000E4B5A"/>
    <w:rsid w:val="000E4B84"/>
    <w:rsid w:val="000E666C"/>
    <w:rsid w:val="000F2066"/>
    <w:rsid w:val="000F24AE"/>
    <w:rsid w:val="000F2ED2"/>
    <w:rsid w:val="000F340F"/>
    <w:rsid w:val="000F3AD4"/>
    <w:rsid w:val="000F6079"/>
    <w:rsid w:val="001004CF"/>
    <w:rsid w:val="00100C3E"/>
    <w:rsid w:val="0010138E"/>
    <w:rsid w:val="00101B76"/>
    <w:rsid w:val="0010310B"/>
    <w:rsid w:val="00103761"/>
    <w:rsid w:val="001039E6"/>
    <w:rsid w:val="00103D52"/>
    <w:rsid w:val="0010417B"/>
    <w:rsid w:val="00105B2D"/>
    <w:rsid w:val="00105C6A"/>
    <w:rsid w:val="001103A4"/>
    <w:rsid w:val="00110F93"/>
    <w:rsid w:val="00111604"/>
    <w:rsid w:val="00112789"/>
    <w:rsid w:val="00113168"/>
    <w:rsid w:val="00113699"/>
    <w:rsid w:val="00113F7B"/>
    <w:rsid w:val="00114468"/>
    <w:rsid w:val="001159A4"/>
    <w:rsid w:val="001159C4"/>
    <w:rsid w:val="0012153C"/>
    <w:rsid w:val="0012490D"/>
    <w:rsid w:val="00125839"/>
    <w:rsid w:val="00130F4F"/>
    <w:rsid w:val="001311BF"/>
    <w:rsid w:val="00132000"/>
    <w:rsid w:val="00133F8B"/>
    <w:rsid w:val="00136268"/>
    <w:rsid w:val="00136D9E"/>
    <w:rsid w:val="001370F7"/>
    <w:rsid w:val="00142600"/>
    <w:rsid w:val="00145227"/>
    <w:rsid w:val="00150995"/>
    <w:rsid w:val="0015418F"/>
    <w:rsid w:val="0015635B"/>
    <w:rsid w:val="001571EE"/>
    <w:rsid w:val="00157DEB"/>
    <w:rsid w:val="00160AE5"/>
    <w:rsid w:val="00160CCE"/>
    <w:rsid w:val="001636A9"/>
    <w:rsid w:val="001638B3"/>
    <w:rsid w:val="00165C9C"/>
    <w:rsid w:val="00166567"/>
    <w:rsid w:val="00166F3A"/>
    <w:rsid w:val="001710DE"/>
    <w:rsid w:val="00172246"/>
    <w:rsid w:val="001743F9"/>
    <w:rsid w:val="001767C5"/>
    <w:rsid w:val="001809BC"/>
    <w:rsid w:val="00185194"/>
    <w:rsid w:val="001858A4"/>
    <w:rsid w:val="00186D4D"/>
    <w:rsid w:val="00194791"/>
    <w:rsid w:val="00194B41"/>
    <w:rsid w:val="001955CD"/>
    <w:rsid w:val="001967FF"/>
    <w:rsid w:val="00196A3A"/>
    <w:rsid w:val="001977FE"/>
    <w:rsid w:val="001A3631"/>
    <w:rsid w:val="001A6D73"/>
    <w:rsid w:val="001A750A"/>
    <w:rsid w:val="001A7534"/>
    <w:rsid w:val="001B135B"/>
    <w:rsid w:val="001B14BB"/>
    <w:rsid w:val="001B1C79"/>
    <w:rsid w:val="001C043F"/>
    <w:rsid w:val="001C1188"/>
    <w:rsid w:val="001C1D14"/>
    <w:rsid w:val="001C4812"/>
    <w:rsid w:val="001C4A49"/>
    <w:rsid w:val="001C5C00"/>
    <w:rsid w:val="001C68AE"/>
    <w:rsid w:val="001D2ED8"/>
    <w:rsid w:val="001D429D"/>
    <w:rsid w:val="001D5B32"/>
    <w:rsid w:val="001D5B59"/>
    <w:rsid w:val="001D6122"/>
    <w:rsid w:val="001D6C4B"/>
    <w:rsid w:val="001D6D27"/>
    <w:rsid w:val="001E003D"/>
    <w:rsid w:val="001E0070"/>
    <w:rsid w:val="001E11BB"/>
    <w:rsid w:val="001E2284"/>
    <w:rsid w:val="001E6B7C"/>
    <w:rsid w:val="001E6D0E"/>
    <w:rsid w:val="001E6E94"/>
    <w:rsid w:val="001E777D"/>
    <w:rsid w:val="001F2FCF"/>
    <w:rsid w:val="001F609F"/>
    <w:rsid w:val="001F770F"/>
    <w:rsid w:val="00203012"/>
    <w:rsid w:val="00203ED8"/>
    <w:rsid w:val="0020705E"/>
    <w:rsid w:val="00207F85"/>
    <w:rsid w:val="00210CE4"/>
    <w:rsid w:val="00211187"/>
    <w:rsid w:val="00211E36"/>
    <w:rsid w:val="00212166"/>
    <w:rsid w:val="0021302A"/>
    <w:rsid w:val="002151AB"/>
    <w:rsid w:val="002166E9"/>
    <w:rsid w:val="00216870"/>
    <w:rsid w:val="0021701F"/>
    <w:rsid w:val="00217EB3"/>
    <w:rsid w:val="002211C9"/>
    <w:rsid w:val="00221B8D"/>
    <w:rsid w:val="0022303E"/>
    <w:rsid w:val="00223705"/>
    <w:rsid w:val="00224DCF"/>
    <w:rsid w:val="0022610B"/>
    <w:rsid w:val="0022728C"/>
    <w:rsid w:val="00230EEE"/>
    <w:rsid w:val="00231296"/>
    <w:rsid w:val="002353D6"/>
    <w:rsid w:val="00235B0B"/>
    <w:rsid w:val="00237866"/>
    <w:rsid w:val="00242D11"/>
    <w:rsid w:val="00245BE6"/>
    <w:rsid w:val="0025074C"/>
    <w:rsid w:val="00252F48"/>
    <w:rsid w:val="0025342A"/>
    <w:rsid w:val="00254374"/>
    <w:rsid w:val="0025541D"/>
    <w:rsid w:val="00257BA1"/>
    <w:rsid w:val="00262567"/>
    <w:rsid w:val="00263AE3"/>
    <w:rsid w:val="00264B64"/>
    <w:rsid w:val="00265DAE"/>
    <w:rsid w:val="00266A9C"/>
    <w:rsid w:val="00267AFD"/>
    <w:rsid w:val="002749A2"/>
    <w:rsid w:val="00274A66"/>
    <w:rsid w:val="00275E7E"/>
    <w:rsid w:val="00277FD1"/>
    <w:rsid w:val="0028115A"/>
    <w:rsid w:val="002821EC"/>
    <w:rsid w:val="00283130"/>
    <w:rsid w:val="002831BA"/>
    <w:rsid w:val="0028384B"/>
    <w:rsid w:val="00283DFD"/>
    <w:rsid w:val="00284B44"/>
    <w:rsid w:val="00287499"/>
    <w:rsid w:val="00287B19"/>
    <w:rsid w:val="00287BE6"/>
    <w:rsid w:val="00293861"/>
    <w:rsid w:val="002941FD"/>
    <w:rsid w:val="002A08AD"/>
    <w:rsid w:val="002A3650"/>
    <w:rsid w:val="002A393A"/>
    <w:rsid w:val="002A3E9F"/>
    <w:rsid w:val="002A4EB6"/>
    <w:rsid w:val="002A5BB8"/>
    <w:rsid w:val="002A5E6D"/>
    <w:rsid w:val="002A5FF2"/>
    <w:rsid w:val="002B03C4"/>
    <w:rsid w:val="002B0765"/>
    <w:rsid w:val="002B45B2"/>
    <w:rsid w:val="002B663B"/>
    <w:rsid w:val="002C0087"/>
    <w:rsid w:val="002C016C"/>
    <w:rsid w:val="002C01AB"/>
    <w:rsid w:val="002C07E6"/>
    <w:rsid w:val="002C2E47"/>
    <w:rsid w:val="002C2E77"/>
    <w:rsid w:val="002C61C9"/>
    <w:rsid w:val="002C74E1"/>
    <w:rsid w:val="002C776E"/>
    <w:rsid w:val="002D26B9"/>
    <w:rsid w:val="002D3428"/>
    <w:rsid w:val="002D535A"/>
    <w:rsid w:val="002D5C47"/>
    <w:rsid w:val="002D5C9D"/>
    <w:rsid w:val="002D6E90"/>
    <w:rsid w:val="002D72F8"/>
    <w:rsid w:val="002E07B0"/>
    <w:rsid w:val="002E2D6C"/>
    <w:rsid w:val="002E3F7B"/>
    <w:rsid w:val="002E607D"/>
    <w:rsid w:val="002E67B4"/>
    <w:rsid w:val="002E7474"/>
    <w:rsid w:val="002F0F9D"/>
    <w:rsid w:val="002F1DA6"/>
    <w:rsid w:val="002F1F49"/>
    <w:rsid w:val="002F1FE7"/>
    <w:rsid w:val="002F2606"/>
    <w:rsid w:val="002F2F5E"/>
    <w:rsid w:val="002F4114"/>
    <w:rsid w:val="0030129F"/>
    <w:rsid w:val="00301774"/>
    <w:rsid w:val="00303C02"/>
    <w:rsid w:val="00305B28"/>
    <w:rsid w:val="00306C9A"/>
    <w:rsid w:val="003075E1"/>
    <w:rsid w:val="00311681"/>
    <w:rsid w:val="003117A4"/>
    <w:rsid w:val="003117B5"/>
    <w:rsid w:val="003118C8"/>
    <w:rsid w:val="003159C8"/>
    <w:rsid w:val="00315EBE"/>
    <w:rsid w:val="00316E79"/>
    <w:rsid w:val="00322A54"/>
    <w:rsid w:val="00323FDD"/>
    <w:rsid w:val="00324753"/>
    <w:rsid w:val="00326A08"/>
    <w:rsid w:val="0032766C"/>
    <w:rsid w:val="003302C2"/>
    <w:rsid w:val="003309A1"/>
    <w:rsid w:val="00331C84"/>
    <w:rsid w:val="00332800"/>
    <w:rsid w:val="00332841"/>
    <w:rsid w:val="00337D0F"/>
    <w:rsid w:val="00340685"/>
    <w:rsid w:val="00340801"/>
    <w:rsid w:val="00343D8A"/>
    <w:rsid w:val="00345769"/>
    <w:rsid w:val="00350524"/>
    <w:rsid w:val="00351FD6"/>
    <w:rsid w:val="003550B9"/>
    <w:rsid w:val="0035704D"/>
    <w:rsid w:val="003576E4"/>
    <w:rsid w:val="0036082F"/>
    <w:rsid w:val="003659AD"/>
    <w:rsid w:val="00365F74"/>
    <w:rsid w:val="00370DF9"/>
    <w:rsid w:val="003723C3"/>
    <w:rsid w:val="00375022"/>
    <w:rsid w:val="00376471"/>
    <w:rsid w:val="00377CFE"/>
    <w:rsid w:val="0038051B"/>
    <w:rsid w:val="00381719"/>
    <w:rsid w:val="003826CB"/>
    <w:rsid w:val="00382DF6"/>
    <w:rsid w:val="00382EB7"/>
    <w:rsid w:val="003857C0"/>
    <w:rsid w:val="00386FBF"/>
    <w:rsid w:val="00387E57"/>
    <w:rsid w:val="00390E93"/>
    <w:rsid w:val="00391045"/>
    <w:rsid w:val="00391494"/>
    <w:rsid w:val="003944BA"/>
    <w:rsid w:val="003959AF"/>
    <w:rsid w:val="00395D68"/>
    <w:rsid w:val="00397DC1"/>
    <w:rsid w:val="003A0503"/>
    <w:rsid w:val="003A1EFC"/>
    <w:rsid w:val="003A52EB"/>
    <w:rsid w:val="003A5D0C"/>
    <w:rsid w:val="003A6E9A"/>
    <w:rsid w:val="003B0E60"/>
    <w:rsid w:val="003B6E7E"/>
    <w:rsid w:val="003C1C39"/>
    <w:rsid w:val="003C3A41"/>
    <w:rsid w:val="003C679D"/>
    <w:rsid w:val="003C6DA0"/>
    <w:rsid w:val="003C7272"/>
    <w:rsid w:val="003D024B"/>
    <w:rsid w:val="003D0CBE"/>
    <w:rsid w:val="003D2112"/>
    <w:rsid w:val="003D4F0F"/>
    <w:rsid w:val="003D6A14"/>
    <w:rsid w:val="003D7B31"/>
    <w:rsid w:val="003E231E"/>
    <w:rsid w:val="003E38A7"/>
    <w:rsid w:val="003E5DC6"/>
    <w:rsid w:val="003E619C"/>
    <w:rsid w:val="003F0702"/>
    <w:rsid w:val="003F443E"/>
    <w:rsid w:val="003F52A6"/>
    <w:rsid w:val="003F5E74"/>
    <w:rsid w:val="003F6479"/>
    <w:rsid w:val="003F6787"/>
    <w:rsid w:val="003F7CA6"/>
    <w:rsid w:val="00400441"/>
    <w:rsid w:val="0040045D"/>
    <w:rsid w:val="00400A5F"/>
    <w:rsid w:val="00400C78"/>
    <w:rsid w:val="00401EDE"/>
    <w:rsid w:val="00402213"/>
    <w:rsid w:val="0040569E"/>
    <w:rsid w:val="00410BA5"/>
    <w:rsid w:val="00412FF8"/>
    <w:rsid w:val="0041405B"/>
    <w:rsid w:val="00415577"/>
    <w:rsid w:val="004167D6"/>
    <w:rsid w:val="00417E15"/>
    <w:rsid w:val="004218D3"/>
    <w:rsid w:val="00421B3C"/>
    <w:rsid w:val="004225E8"/>
    <w:rsid w:val="004225F0"/>
    <w:rsid w:val="0042369A"/>
    <w:rsid w:val="00424D43"/>
    <w:rsid w:val="00427BED"/>
    <w:rsid w:val="00432B99"/>
    <w:rsid w:val="00432BBE"/>
    <w:rsid w:val="00433D2D"/>
    <w:rsid w:val="00435671"/>
    <w:rsid w:val="00436D4C"/>
    <w:rsid w:val="00437171"/>
    <w:rsid w:val="004377ED"/>
    <w:rsid w:val="00437E44"/>
    <w:rsid w:val="00442642"/>
    <w:rsid w:val="004435A3"/>
    <w:rsid w:val="004449AD"/>
    <w:rsid w:val="004460CE"/>
    <w:rsid w:val="00446FD0"/>
    <w:rsid w:val="00453B9D"/>
    <w:rsid w:val="0045457E"/>
    <w:rsid w:val="00454D61"/>
    <w:rsid w:val="00456D18"/>
    <w:rsid w:val="00460DE7"/>
    <w:rsid w:val="0046148E"/>
    <w:rsid w:val="00463062"/>
    <w:rsid w:val="00466AFD"/>
    <w:rsid w:val="00467305"/>
    <w:rsid w:val="004676BE"/>
    <w:rsid w:val="004703D6"/>
    <w:rsid w:val="004713C6"/>
    <w:rsid w:val="0047206C"/>
    <w:rsid w:val="00474870"/>
    <w:rsid w:val="004766B1"/>
    <w:rsid w:val="004813AF"/>
    <w:rsid w:val="00483A50"/>
    <w:rsid w:val="0049121F"/>
    <w:rsid w:val="00492871"/>
    <w:rsid w:val="00493D10"/>
    <w:rsid w:val="00494A58"/>
    <w:rsid w:val="00496D6A"/>
    <w:rsid w:val="004A3347"/>
    <w:rsid w:val="004A5AEA"/>
    <w:rsid w:val="004A636A"/>
    <w:rsid w:val="004B0BA1"/>
    <w:rsid w:val="004B1480"/>
    <w:rsid w:val="004B2061"/>
    <w:rsid w:val="004C0E01"/>
    <w:rsid w:val="004C1606"/>
    <w:rsid w:val="004C24F3"/>
    <w:rsid w:val="004C621C"/>
    <w:rsid w:val="004C7D8A"/>
    <w:rsid w:val="004C7F08"/>
    <w:rsid w:val="004D081A"/>
    <w:rsid w:val="004D2721"/>
    <w:rsid w:val="004D469F"/>
    <w:rsid w:val="004E08A8"/>
    <w:rsid w:val="004E0B5E"/>
    <w:rsid w:val="004E1545"/>
    <w:rsid w:val="004E18A5"/>
    <w:rsid w:val="004E1929"/>
    <w:rsid w:val="004E38A0"/>
    <w:rsid w:val="004E4FDD"/>
    <w:rsid w:val="004E53CB"/>
    <w:rsid w:val="004E5CFD"/>
    <w:rsid w:val="004F10D0"/>
    <w:rsid w:val="004F159D"/>
    <w:rsid w:val="004F2AA0"/>
    <w:rsid w:val="004F3A49"/>
    <w:rsid w:val="004F41A5"/>
    <w:rsid w:val="004F4DE4"/>
    <w:rsid w:val="004F6580"/>
    <w:rsid w:val="004F6737"/>
    <w:rsid w:val="0050134A"/>
    <w:rsid w:val="005028D8"/>
    <w:rsid w:val="00502BA4"/>
    <w:rsid w:val="005039CB"/>
    <w:rsid w:val="00503A18"/>
    <w:rsid w:val="00503ECC"/>
    <w:rsid w:val="00504C40"/>
    <w:rsid w:val="005054D0"/>
    <w:rsid w:val="00505553"/>
    <w:rsid w:val="005123B3"/>
    <w:rsid w:val="00514132"/>
    <w:rsid w:val="005152FB"/>
    <w:rsid w:val="0051563C"/>
    <w:rsid w:val="00516C5B"/>
    <w:rsid w:val="00517FC7"/>
    <w:rsid w:val="005207CA"/>
    <w:rsid w:val="00520906"/>
    <w:rsid w:val="00522302"/>
    <w:rsid w:val="00523D88"/>
    <w:rsid w:val="005332A8"/>
    <w:rsid w:val="0053529C"/>
    <w:rsid w:val="00535E7C"/>
    <w:rsid w:val="00536AF8"/>
    <w:rsid w:val="005421A1"/>
    <w:rsid w:val="00544513"/>
    <w:rsid w:val="00544F75"/>
    <w:rsid w:val="0054609F"/>
    <w:rsid w:val="00547EAC"/>
    <w:rsid w:val="0056122E"/>
    <w:rsid w:val="00561244"/>
    <w:rsid w:val="00561AE4"/>
    <w:rsid w:val="0056281B"/>
    <w:rsid w:val="00562C41"/>
    <w:rsid w:val="00563972"/>
    <w:rsid w:val="00563A2B"/>
    <w:rsid w:val="005641CB"/>
    <w:rsid w:val="005667D2"/>
    <w:rsid w:val="00566F47"/>
    <w:rsid w:val="005706E9"/>
    <w:rsid w:val="0057281C"/>
    <w:rsid w:val="00572CD4"/>
    <w:rsid w:val="005732D4"/>
    <w:rsid w:val="0057367E"/>
    <w:rsid w:val="0057454C"/>
    <w:rsid w:val="00575BF3"/>
    <w:rsid w:val="00576FD5"/>
    <w:rsid w:val="00577004"/>
    <w:rsid w:val="005778B6"/>
    <w:rsid w:val="00580B2D"/>
    <w:rsid w:val="005816A9"/>
    <w:rsid w:val="00583476"/>
    <w:rsid w:val="00583AE1"/>
    <w:rsid w:val="00584433"/>
    <w:rsid w:val="0058491A"/>
    <w:rsid w:val="00592C3A"/>
    <w:rsid w:val="005955B8"/>
    <w:rsid w:val="00596031"/>
    <w:rsid w:val="00596F45"/>
    <w:rsid w:val="00597FA0"/>
    <w:rsid w:val="005A01FD"/>
    <w:rsid w:val="005A0FC6"/>
    <w:rsid w:val="005A1A2C"/>
    <w:rsid w:val="005A6EFE"/>
    <w:rsid w:val="005A7019"/>
    <w:rsid w:val="005B017D"/>
    <w:rsid w:val="005B0FB0"/>
    <w:rsid w:val="005B1210"/>
    <w:rsid w:val="005B225B"/>
    <w:rsid w:val="005B23DF"/>
    <w:rsid w:val="005B3DEE"/>
    <w:rsid w:val="005B4A33"/>
    <w:rsid w:val="005B5269"/>
    <w:rsid w:val="005B5737"/>
    <w:rsid w:val="005C0DDE"/>
    <w:rsid w:val="005C114C"/>
    <w:rsid w:val="005C24B2"/>
    <w:rsid w:val="005C4D19"/>
    <w:rsid w:val="005C51EE"/>
    <w:rsid w:val="005C677F"/>
    <w:rsid w:val="005C681B"/>
    <w:rsid w:val="005C7AF3"/>
    <w:rsid w:val="005D2DCD"/>
    <w:rsid w:val="005D476F"/>
    <w:rsid w:val="005D6026"/>
    <w:rsid w:val="005E1598"/>
    <w:rsid w:val="005E2671"/>
    <w:rsid w:val="005E3C03"/>
    <w:rsid w:val="005E3C87"/>
    <w:rsid w:val="005E595D"/>
    <w:rsid w:val="005E67EF"/>
    <w:rsid w:val="005E6961"/>
    <w:rsid w:val="005F0AC2"/>
    <w:rsid w:val="005F156A"/>
    <w:rsid w:val="005F7211"/>
    <w:rsid w:val="006010F6"/>
    <w:rsid w:val="00601325"/>
    <w:rsid w:val="00603AF5"/>
    <w:rsid w:val="00604949"/>
    <w:rsid w:val="00605418"/>
    <w:rsid w:val="0060586E"/>
    <w:rsid w:val="006060F4"/>
    <w:rsid w:val="00612167"/>
    <w:rsid w:val="0061655F"/>
    <w:rsid w:val="00617856"/>
    <w:rsid w:val="00617B88"/>
    <w:rsid w:val="00625CCA"/>
    <w:rsid w:val="00626C85"/>
    <w:rsid w:val="006279C1"/>
    <w:rsid w:val="0063286B"/>
    <w:rsid w:val="0063459E"/>
    <w:rsid w:val="0063488F"/>
    <w:rsid w:val="00635D9E"/>
    <w:rsid w:val="0063647E"/>
    <w:rsid w:val="00636B19"/>
    <w:rsid w:val="00642332"/>
    <w:rsid w:val="00643C44"/>
    <w:rsid w:val="0064705F"/>
    <w:rsid w:val="006470E1"/>
    <w:rsid w:val="00651D4D"/>
    <w:rsid w:val="00652B32"/>
    <w:rsid w:val="00653077"/>
    <w:rsid w:val="006531A0"/>
    <w:rsid w:val="00653A92"/>
    <w:rsid w:val="0065591D"/>
    <w:rsid w:val="00655B2F"/>
    <w:rsid w:val="0066139C"/>
    <w:rsid w:val="00661BA1"/>
    <w:rsid w:val="00663B3B"/>
    <w:rsid w:val="00671795"/>
    <w:rsid w:val="006759E5"/>
    <w:rsid w:val="00675DF9"/>
    <w:rsid w:val="00676111"/>
    <w:rsid w:val="00680465"/>
    <w:rsid w:val="006844A5"/>
    <w:rsid w:val="006855FB"/>
    <w:rsid w:val="00686922"/>
    <w:rsid w:val="00687B9B"/>
    <w:rsid w:val="00690A8B"/>
    <w:rsid w:val="00692EB9"/>
    <w:rsid w:val="00693552"/>
    <w:rsid w:val="006960B3"/>
    <w:rsid w:val="00696126"/>
    <w:rsid w:val="0069627B"/>
    <w:rsid w:val="00697776"/>
    <w:rsid w:val="006A1B2A"/>
    <w:rsid w:val="006A208F"/>
    <w:rsid w:val="006A2393"/>
    <w:rsid w:val="006A25F3"/>
    <w:rsid w:val="006A4303"/>
    <w:rsid w:val="006A445E"/>
    <w:rsid w:val="006A4D1B"/>
    <w:rsid w:val="006A6CD5"/>
    <w:rsid w:val="006A6E8D"/>
    <w:rsid w:val="006A7522"/>
    <w:rsid w:val="006B0366"/>
    <w:rsid w:val="006B073A"/>
    <w:rsid w:val="006B2ADA"/>
    <w:rsid w:val="006B3245"/>
    <w:rsid w:val="006B33A8"/>
    <w:rsid w:val="006B4874"/>
    <w:rsid w:val="006B6965"/>
    <w:rsid w:val="006C00B8"/>
    <w:rsid w:val="006C03A4"/>
    <w:rsid w:val="006C03D9"/>
    <w:rsid w:val="006C06B5"/>
    <w:rsid w:val="006C11AE"/>
    <w:rsid w:val="006C25CB"/>
    <w:rsid w:val="006C30E5"/>
    <w:rsid w:val="006C679E"/>
    <w:rsid w:val="006D000F"/>
    <w:rsid w:val="006D10F4"/>
    <w:rsid w:val="006D15CC"/>
    <w:rsid w:val="006D202C"/>
    <w:rsid w:val="006D350D"/>
    <w:rsid w:val="006D48BE"/>
    <w:rsid w:val="006D7095"/>
    <w:rsid w:val="006E0F71"/>
    <w:rsid w:val="006E1369"/>
    <w:rsid w:val="006E1E4E"/>
    <w:rsid w:val="006E41CC"/>
    <w:rsid w:val="006E5ED0"/>
    <w:rsid w:val="006E6D48"/>
    <w:rsid w:val="007020A7"/>
    <w:rsid w:val="007035E8"/>
    <w:rsid w:val="00705AFA"/>
    <w:rsid w:val="0070695C"/>
    <w:rsid w:val="007102D8"/>
    <w:rsid w:val="00710330"/>
    <w:rsid w:val="00712D6F"/>
    <w:rsid w:val="00713522"/>
    <w:rsid w:val="00715199"/>
    <w:rsid w:val="00715C31"/>
    <w:rsid w:val="007164CA"/>
    <w:rsid w:val="00717C6A"/>
    <w:rsid w:val="00720CB5"/>
    <w:rsid w:val="00721B3B"/>
    <w:rsid w:val="00721B50"/>
    <w:rsid w:val="00722461"/>
    <w:rsid w:val="00725CFD"/>
    <w:rsid w:val="00726A4A"/>
    <w:rsid w:val="007304EA"/>
    <w:rsid w:val="007305FC"/>
    <w:rsid w:val="0073077E"/>
    <w:rsid w:val="007320BE"/>
    <w:rsid w:val="00732DAF"/>
    <w:rsid w:val="0073357F"/>
    <w:rsid w:val="00733F2C"/>
    <w:rsid w:val="00735011"/>
    <w:rsid w:val="0073585E"/>
    <w:rsid w:val="007378EB"/>
    <w:rsid w:val="00737DF9"/>
    <w:rsid w:val="0074234E"/>
    <w:rsid w:val="00742624"/>
    <w:rsid w:val="007431D9"/>
    <w:rsid w:val="00747496"/>
    <w:rsid w:val="007535E7"/>
    <w:rsid w:val="00755B27"/>
    <w:rsid w:val="0075692B"/>
    <w:rsid w:val="0076116E"/>
    <w:rsid w:val="00762867"/>
    <w:rsid w:val="00763D27"/>
    <w:rsid w:val="0076453D"/>
    <w:rsid w:val="0076480D"/>
    <w:rsid w:val="00764A77"/>
    <w:rsid w:val="007675CF"/>
    <w:rsid w:val="0077050A"/>
    <w:rsid w:val="007717B8"/>
    <w:rsid w:val="00772F96"/>
    <w:rsid w:val="00775E6D"/>
    <w:rsid w:val="0077710A"/>
    <w:rsid w:val="007774C2"/>
    <w:rsid w:val="00777850"/>
    <w:rsid w:val="0078179F"/>
    <w:rsid w:val="00782532"/>
    <w:rsid w:val="0078351E"/>
    <w:rsid w:val="0078415F"/>
    <w:rsid w:val="00785C4E"/>
    <w:rsid w:val="007861B9"/>
    <w:rsid w:val="00786474"/>
    <w:rsid w:val="00787091"/>
    <w:rsid w:val="00791740"/>
    <w:rsid w:val="00791911"/>
    <w:rsid w:val="00795036"/>
    <w:rsid w:val="007964DC"/>
    <w:rsid w:val="007967DA"/>
    <w:rsid w:val="007A4206"/>
    <w:rsid w:val="007A45EE"/>
    <w:rsid w:val="007A65E2"/>
    <w:rsid w:val="007B1448"/>
    <w:rsid w:val="007B18F2"/>
    <w:rsid w:val="007B1C8E"/>
    <w:rsid w:val="007B2330"/>
    <w:rsid w:val="007B519D"/>
    <w:rsid w:val="007C0CCA"/>
    <w:rsid w:val="007C2B03"/>
    <w:rsid w:val="007C30CC"/>
    <w:rsid w:val="007C3739"/>
    <w:rsid w:val="007C66AB"/>
    <w:rsid w:val="007C7F65"/>
    <w:rsid w:val="007D09AC"/>
    <w:rsid w:val="007D3236"/>
    <w:rsid w:val="007D6749"/>
    <w:rsid w:val="007D6DC8"/>
    <w:rsid w:val="007E2F04"/>
    <w:rsid w:val="007E36C6"/>
    <w:rsid w:val="007E561B"/>
    <w:rsid w:val="007E7996"/>
    <w:rsid w:val="007F0ECD"/>
    <w:rsid w:val="007F2491"/>
    <w:rsid w:val="007F3F2F"/>
    <w:rsid w:val="007F5A52"/>
    <w:rsid w:val="007F67FD"/>
    <w:rsid w:val="007F6AF5"/>
    <w:rsid w:val="00802DDC"/>
    <w:rsid w:val="00805627"/>
    <w:rsid w:val="00805A54"/>
    <w:rsid w:val="008067C3"/>
    <w:rsid w:val="0080717D"/>
    <w:rsid w:val="00807BBF"/>
    <w:rsid w:val="008102D3"/>
    <w:rsid w:val="0081104E"/>
    <w:rsid w:val="008110D6"/>
    <w:rsid w:val="00811ACB"/>
    <w:rsid w:val="00811BA8"/>
    <w:rsid w:val="00814C1E"/>
    <w:rsid w:val="00815EEC"/>
    <w:rsid w:val="00817257"/>
    <w:rsid w:val="008178DE"/>
    <w:rsid w:val="0082033F"/>
    <w:rsid w:val="008218E5"/>
    <w:rsid w:val="00824107"/>
    <w:rsid w:val="008241F6"/>
    <w:rsid w:val="00827A3A"/>
    <w:rsid w:val="008311BF"/>
    <w:rsid w:val="008314F7"/>
    <w:rsid w:val="00836E59"/>
    <w:rsid w:val="00840FB4"/>
    <w:rsid w:val="00841189"/>
    <w:rsid w:val="008413B6"/>
    <w:rsid w:val="00842B9F"/>
    <w:rsid w:val="00843ABF"/>
    <w:rsid w:val="0084514A"/>
    <w:rsid w:val="008519DD"/>
    <w:rsid w:val="00853902"/>
    <w:rsid w:val="00853EC4"/>
    <w:rsid w:val="00856245"/>
    <w:rsid w:val="00860426"/>
    <w:rsid w:val="00861E10"/>
    <w:rsid w:val="0086222C"/>
    <w:rsid w:val="00862B48"/>
    <w:rsid w:val="00862F8A"/>
    <w:rsid w:val="00864B83"/>
    <w:rsid w:val="00874F86"/>
    <w:rsid w:val="00882AC6"/>
    <w:rsid w:val="00887A88"/>
    <w:rsid w:val="00887B5D"/>
    <w:rsid w:val="008912A4"/>
    <w:rsid w:val="00892F83"/>
    <w:rsid w:val="0089519E"/>
    <w:rsid w:val="00897F59"/>
    <w:rsid w:val="008A068C"/>
    <w:rsid w:val="008A10DE"/>
    <w:rsid w:val="008A5D0E"/>
    <w:rsid w:val="008A5E43"/>
    <w:rsid w:val="008A664E"/>
    <w:rsid w:val="008B2C9E"/>
    <w:rsid w:val="008C05B6"/>
    <w:rsid w:val="008C2154"/>
    <w:rsid w:val="008C2200"/>
    <w:rsid w:val="008C2514"/>
    <w:rsid w:val="008C27AD"/>
    <w:rsid w:val="008C33F4"/>
    <w:rsid w:val="008C59FE"/>
    <w:rsid w:val="008C629A"/>
    <w:rsid w:val="008C7561"/>
    <w:rsid w:val="008C7C0A"/>
    <w:rsid w:val="008D335B"/>
    <w:rsid w:val="008D44FB"/>
    <w:rsid w:val="008D54DC"/>
    <w:rsid w:val="008D5889"/>
    <w:rsid w:val="008D69FA"/>
    <w:rsid w:val="008D7BAB"/>
    <w:rsid w:val="008E218B"/>
    <w:rsid w:val="008E234A"/>
    <w:rsid w:val="008E2B3E"/>
    <w:rsid w:val="008E36E8"/>
    <w:rsid w:val="008E3C09"/>
    <w:rsid w:val="008E610F"/>
    <w:rsid w:val="008E65E5"/>
    <w:rsid w:val="008E6A68"/>
    <w:rsid w:val="008E7471"/>
    <w:rsid w:val="008E7863"/>
    <w:rsid w:val="008E7DF7"/>
    <w:rsid w:val="008F0ECB"/>
    <w:rsid w:val="008F4F06"/>
    <w:rsid w:val="008F7ADD"/>
    <w:rsid w:val="00900B33"/>
    <w:rsid w:val="00903054"/>
    <w:rsid w:val="009049ED"/>
    <w:rsid w:val="009100FC"/>
    <w:rsid w:val="00911AC8"/>
    <w:rsid w:val="00914E88"/>
    <w:rsid w:val="009179B4"/>
    <w:rsid w:val="00922EEC"/>
    <w:rsid w:val="00923D57"/>
    <w:rsid w:val="00924C20"/>
    <w:rsid w:val="009272B9"/>
    <w:rsid w:val="00927791"/>
    <w:rsid w:val="00927B6B"/>
    <w:rsid w:val="0093364F"/>
    <w:rsid w:val="00933FA5"/>
    <w:rsid w:val="00934D0E"/>
    <w:rsid w:val="00942107"/>
    <w:rsid w:val="00942285"/>
    <w:rsid w:val="00943596"/>
    <w:rsid w:val="00944F69"/>
    <w:rsid w:val="00945593"/>
    <w:rsid w:val="00945E24"/>
    <w:rsid w:val="00950E4F"/>
    <w:rsid w:val="00952072"/>
    <w:rsid w:val="0095266A"/>
    <w:rsid w:val="00954FBB"/>
    <w:rsid w:val="00960A43"/>
    <w:rsid w:val="00960F27"/>
    <w:rsid w:val="00963D5E"/>
    <w:rsid w:val="00964A70"/>
    <w:rsid w:val="00965BBE"/>
    <w:rsid w:val="00966AF1"/>
    <w:rsid w:val="0097115A"/>
    <w:rsid w:val="00972217"/>
    <w:rsid w:val="009744BE"/>
    <w:rsid w:val="009745A6"/>
    <w:rsid w:val="00983CA7"/>
    <w:rsid w:val="009840F5"/>
    <w:rsid w:val="0098672E"/>
    <w:rsid w:val="00987C00"/>
    <w:rsid w:val="009917C9"/>
    <w:rsid w:val="00991A72"/>
    <w:rsid w:val="00993111"/>
    <w:rsid w:val="009952B2"/>
    <w:rsid w:val="009954F3"/>
    <w:rsid w:val="00996D8B"/>
    <w:rsid w:val="009A240B"/>
    <w:rsid w:val="009A30EE"/>
    <w:rsid w:val="009A7AD0"/>
    <w:rsid w:val="009B01B3"/>
    <w:rsid w:val="009B0E88"/>
    <w:rsid w:val="009B21A2"/>
    <w:rsid w:val="009B3AE5"/>
    <w:rsid w:val="009B3B50"/>
    <w:rsid w:val="009B514F"/>
    <w:rsid w:val="009B5958"/>
    <w:rsid w:val="009B6992"/>
    <w:rsid w:val="009B6A65"/>
    <w:rsid w:val="009B73EE"/>
    <w:rsid w:val="009B75E4"/>
    <w:rsid w:val="009C360D"/>
    <w:rsid w:val="009C5F0C"/>
    <w:rsid w:val="009D1F7E"/>
    <w:rsid w:val="009D2571"/>
    <w:rsid w:val="009D4433"/>
    <w:rsid w:val="009D628E"/>
    <w:rsid w:val="009E2B78"/>
    <w:rsid w:val="009E329C"/>
    <w:rsid w:val="009E4C2F"/>
    <w:rsid w:val="009E65C6"/>
    <w:rsid w:val="009E73D9"/>
    <w:rsid w:val="009E752C"/>
    <w:rsid w:val="009F012A"/>
    <w:rsid w:val="009F0D88"/>
    <w:rsid w:val="009F1859"/>
    <w:rsid w:val="009F3768"/>
    <w:rsid w:val="009F6FF1"/>
    <w:rsid w:val="00A00F7A"/>
    <w:rsid w:val="00A047ED"/>
    <w:rsid w:val="00A05224"/>
    <w:rsid w:val="00A07188"/>
    <w:rsid w:val="00A101F2"/>
    <w:rsid w:val="00A132FC"/>
    <w:rsid w:val="00A13758"/>
    <w:rsid w:val="00A14BCB"/>
    <w:rsid w:val="00A14F22"/>
    <w:rsid w:val="00A24CE2"/>
    <w:rsid w:val="00A252BA"/>
    <w:rsid w:val="00A255DB"/>
    <w:rsid w:val="00A26533"/>
    <w:rsid w:val="00A268A7"/>
    <w:rsid w:val="00A30728"/>
    <w:rsid w:val="00A3139E"/>
    <w:rsid w:val="00A3607F"/>
    <w:rsid w:val="00A4039E"/>
    <w:rsid w:val="00A411D6"/>
    <w:rsid w:val="00A419FA"/>
    <w:rsid w:val="00A41E4C"/>
    <w:rsid w:val="00A41F49"/>
    <w:rsid w:val="00A42C4C"/>
    <w:rsid w:val="00A44430"/>
    <w:rsid w:val="00A516B1"/>
    <w:rsid w:val="00A57641"/>
    <w:rsid w:val="00A57A11"/>
    <w:rsid w:val="00A57A96"/>
    <w:rsid w:val="00A6158B"/>
    <w:rsid w:val="00A636D7"/>
    <w:rsid w:val="00A6515B"/>
    <w:rsid w:val="00A6779F"/>
    <w:rsid w:val="00A70E34"/>
    <w:rsid w:val="00A71200"/>
    <w:rsid w:val="00A7216A"/>
    <w:rsid w:val="00A72740"/>
    <w:rsid w:val="00A76AD6"/>
    <w:rsid w:val="00A76C92"/>
    <w:rsid w:val="00A808F0"/>
    <w:rsid w:val="00A84176"/>
    <w:rsid w:val="00A85860"/>
    <w:rsid w:val="00A867C5"/>
    <w:rsid w:val="00A92963"/>
    <w:rsid w:val="00A946DD"/>
    <w:rsid w:val="00A94DE9"/>
    <w:rsid w:val="00AA00C1"/>
    <w:rsid w:val="00AA0BDC"/>
    <w:rsid w:val="00AA1995"/>
    <w:rsid w:val="00AA5DE0"/>
    <w:rsid w:val="00AB267C"/>
    <w:rsid w:val="00AB2E94"/>
    <w:rsid w:val="00AB3120"/>
    <w:rsid w:val="00AB446A"/>
    <w:rsid w:val="00AB4F21"/>
    <w:rsid w:val="00AD0395"/>
    <w:rsid w:val="00AD1D9E"/>
    <w:rsid w:val="00AD49F2"/>
    <w:rsid w:val="00AD4B35"/>
    <w:rsid w:val="00AD555D"/>
    <w:rsid w:val="00AD6BB2"/>
    <w:rsid w:val="00AD77C1"/>
    <w:rsid w:val="00AD796E"/>
    <w:rsid w:val="00AE0233"/>
    <w:rsid w:val="00AE05AD"/>
    <w:rsid w:val="00AE0BDB"/>
    <w:rsid w:val="00AE2E7F"/>
    <w:rsid w:val="00AE2FD5"/>
    <w:rsid w:val="00AE546C"/>
    <w:rsid w:val="00AE564F"/>
    <w:rsid w:val="00AF0543"/>
    <w:rsid w:val="00AF1C50"/>
    <w:rsid w:val="00AF39B3"/>
    <w:rsid w:val="00AF5213"/>
    <w:rsid w:val="00B03412"/>
    <w:rsid w:val="00B03CAA"/>
    <w:rsid w:val="00B062B0"/>
    <w:rsid w:val="00B0664F"/>
    <w:rsid w:val="00B06F79"/>
    <w:rsid w:val="00B0700B"/>
    <w:rsid w:val="00B07BD5"/>
    <w:rsid w:val="00B10380"/>
    <w:rsid w:val="00B1210A"/>
    <w:rsid w:val="00B13604"/>
    <w:rsid w:val="00B1411A"/>
    <w:rsid w:val="00B21B30"/>
    <w:rsid w:val="00B24439"/>
    <w:rsid w:val="00B24F27"/>
    <w:rsid w:val="00B30319"/>
    <w:rsid w:val="00B3036E"/>
    <w:rsid w:val="00B310D8"/>
    <w:rsid w:val="00B329FB"/>
    <w:rsid w:val="00B343FE"/>
    <w:rsid w:val="00B35DF3"/>
    <w:rsid w:val="00B405D5"/>
    <w:rsid w:val="00B41C06"/>
    <w:rsid w:val="00B426C7"/>
    <w:rsid w:val="00B46330"/>
    <w:rsid w:val="00B472C9"/>
    <w:rsid w:val="00B475BD"/>
    <w:rsid w:val="00B47728"/>
    <w:rsid w:val="00B51805"/>
    <w:rsid w:val="00B51FEC"/>
    <w:rsid w:val="00B52089"/>
    <w:rsid w:val="00B53C21"/>
    <w:rsid w:val="00B5406A"/>
    <w:rsid w:val="00B55837"/>
    <w:rsid w:val="00B55E5B"/>
    <w:rsid w:val="00B56333"/>
    <w:rsid w:val="00B56DA6"/>
    <w:rsid w:val="00B57C2A"/>
    <w:rsid w:val="00B60BCC"/>
    <w:rsid w:val="00B613BD"/>
    <w:rsid w:val="00B61B9F"/>
    <w:rsid w:val="00B63179"/>
    <w:rsid w:val="00B635E8"/>
    <w:rsid w:val="00B63B90"/>
    <w:rsid w:val="00B64AE7"/>
    <w:rsid w:val="00B67A85"/>
    <w:rsid w:val="00B71273"/>
    <w:rsid w:val="00B73FFD"/>
    <w:rsid w:val="00B75DAA"/>
    <w:rsid w:val="00B77788"/>
    <w:rsid w:val="00B77EBA"/>
    <w:rsid w:val="00B81B89"/>
    <w:rsid w:val="00B81E71"/>
    <w:rsid w:val="00B81ED4"/>
    <w:rsid w:val="00B82D95"/>
    <w:rsid w:val="00B836A0"/>
    <w:rsid w:val="00B855C8"/>
    <w:rsid w:val="00B85D65"/>
    <w:rsid w:val="00B8654D"/>
    <w:rsid w:val="00B87545"/>
    <w:rsid w:val="00B878E1"/>
    <w:rsid w:val="00B90428"/>
    <w:rsid w:val="00B917E1"/>
    <w:rsid w:val="00B927B8"/>
    <w:rsid w:val="00B9313F"/>
    <w:rsid w:val="00B9488B"/>
    <w:rsid w:val="00B958B4"/>
    <w:rsid w:val="00B97386"/>
    <w:rsid w:val="00BA06DD"/>
    <w:rsid w:val="00BA1BB3"/>
    <w:rsid w:val="00BA23D7"/>
    <w:rsid w:val="00BA5B25"/>
    <w:rsid w:val="00BA6AE3"/>
    <w:rsid w:val="00BA6D43"/>
    <w:rsid w:val="00BA748B"/>
    <w:rsid w:val="00BB0A00"/>
    <w:rsid w:val="00BB304E"/>
    <w:rsid w:val="00BB3C88"/>
    <w:rsid w:val="00BB69A9"/>
    <w:rsid w:val="00BB76AC"/>
    <w:rsid w:val="00BB7F1D"/>
    <w:rsid w:val="00BC058D"/>
    <w:rsid w:val="00BC0F53"/>
    <w:rsid w:val="00BC1782"/>
    <w:rsid w:val="00BC3289"/>
    <w:rsid w:val="00BC3980"/>
    <w:rsid w:val="00BC4084"/>
    <w:rsid w:val="00BC49EE"/>
    <w:rsid w:val="00BC5442"/>
    <w:rsid w:val="00BC787D"/>
    <w:rsid w:val="00BC7AC5"/>
    <w:rsid w:val="00BD0F9E"/>
    <w:rsid w:val="00BD2DE5"/>
    <w:rsid w:val="00BD37EB"/>
    <w:rsid w:val="00BD3CAC"/>
    <w:rsid w:val="00BD60CD"/>
    <w:rsid w:val="00BE16DC"/>
    <w:rsid w:val="00BF2DFD"/>
    <w:rsid w:val="00BF5C1C"/>
    <w:rsid w:val="00BF7106"/>
    <w:rsid w:val="00C002C7"/>
    <w:rsid w:val="00C00FED"/>
    <w:rsid w:val="00C01147"/>
    <w:rsid w:val="00C03E2F"/>
    <w:rsid w:val="00C04FC2"/>
    <w:rsid w:val="00C05087"/>
    <w:rsid w:val="00C053AB"/>
    <w:rsid w:val="00C06453"/>
    <w:rsid w:val="00C0697D"/>
    <w:rsid w:val="00C06D7C"/>
    <w:rsid w:val="00C0793A"/>
    <w:rsid w:val="00C07C43"/>
    <w:rsid w:val="00C1136D"/>
    <w:rsid w:val="00C11464"/>
    <w:rsid w:val="00C11DA3"/>
    <w:rsid w:val="00C1486C"/>
    <w:rsid w:val="00C149E1"/>
    <w:rsid w:val="00C16FB5"/>
    <w:rsid w:val="00C21911"/>
    <w:rsid w:val="00C25F57"/>
    <w:rsid w:val="00C27A76"/>
    <w:rsid w:val="00C30B36"/>
    <w:rsid w:val="00C322DB"/>
    <w:rsid w:val="00C33436"/>
    <w:rsid w:val="00C35B2F"/>
    <w:rsid w:val="00C36306"/>
    <w:rsid w:val="00C406DF"/>
    <w:rsid w:val="00C41753"/>
    <w:rsid w:val="00C42213"/>
    <w:rsid w:val="00C46100"/>
    <w:rsid w:val="00C461CB"/>
    <w:rsid w:val="00C4715E"/>
    <w:rsid w:val="00C47E8E"/>
    <w:rsid w:val="00C506E2"/>
    <w:rsid w:val="00C50DBD"/>
    <w:rsid w:val="00C55512"/>
    <w:rsid w:val="00C57BBD"/>
    <w:rsid w:val="00C610F0"/>
    <w:rsid w:val="00C61B75"/>
    <w:rsid w:val="00C61BF8"/>
    <w:rsid w:val="00C62DC4"/>
    <w:rsid w:val="00C634DD"/>
    <w:rsid w:val="00C63F27"/>
    <w:rsid w:val="00C65779"/>
    <w:rsid w:val="00C70C50"/>
    <w:rsid w:val="00C70F7B"/>
    <w:rsid w:val="00C7146E"/>
    <w:rsid w:val="00C74035"/>
    <w:rsid w:val="00C76BFB"/>
    <w:rsid w:val="00C8091D"/>
    <w:rsid w:val="00C8124C"/>
    <w:rsid w:val="00C81B82"/>
    <w:rsid w:val="00C82371"/>
    <w:rsid w:val="00C8317B"/>
    <w:rsid w:val="00C87969"/>
    <w:rsid w:val="00C9328F"/>
    <w:rsid w:val="00C95D56"/>
    <w:rsid w:val="00C96BB6"/>
    <w:rsid w:val="00C96C5A"/>
    <w:rsid w:val="00C97A6A"/>
    <w:rsid w:val="00CA240E"/>
    <w:rsid w:val="00CA26B4"/>
    <w:rsid w:val="00CA2FE4"/>
    <w:rsid w:val="00CA401C"/>
    <w:rsid w:val="00CA6E94"/>
    <w:rsid w:val="00CA77B3"/>
    <w:rsid w:val="00CB0411"/>
    <w:rsid w:val="00CB08E1"/>
    <w:rsid w:val="00CB1B67"/>
    <w:rsid w:val="00CB429D"/>
    <w:rsid w:val="00CB43C5"/>
    <w:rsid w:val="00CB4904"/>
    <w:rsid w:val="00CC16D1"/>
    <w:rsid w:val="00CC1931"/>
    <w:rsid w:val="00CC2320"/>
    <w:rsid w:val="00CC2531"/>
    <w:rsid w:val="00CC3458"/>
    <w:rsid w:val="00CC4FBE"/>
    <w:rsid w:val="00CC6E22"/>
    <w:rsid w:val="00CD2773"/>
    <w:rsid w:val="00CD4505"/>
    <w:rsid w:val="00CD4BDE"/>
    <w:rsid w:val="00CD5D9B"/>
    <w:rsid w:val="00CD676B"/>
    <w:rsid w:val="00CE21F3"/>
    <w:rsid w:val="00CE3108"/>
    <w:rsid w:val="00CE31DB"/>
    <w:rsid w:val="00CE6098"/>
    <w:rsid w:val="00CE7547"/>
    <w:rsid w:val="00CF3044"/>
    <w:rsid w:val="00CF498A"/>
    <w:rsid w:val="00CF73E0"/>
    <w:rsid w:val="00D04B2E"/>
    <w:rsid w:val="00D05EB3"/>
    <w:rsid w:val="00D06C35"/>
    <w:rsid w:val="00D07A0B"/>
    <w:rsid w:val="00D07DF6"/>
    <w:rsid w:val="00D10406"/>
    <w:rsid w:val="00D1172F"/>
    <w:rsid w:val="00D12312"/>
    <w:rsid w:val="00D12553"/>
    <w:rsid w:val="00D1294A"/>
    <w:rsid w:val="00D14129"/>
    <w:rsid w:val="00D158A9"/>
    <w:rsid w:val="00D172CA"/>
    <w:rsid w:val="00D242D8"/>
    <w:rsid w:val="00D25B5B"/>
    <w:rsid w:val="00D30462"/>
    <w:rsid w:val="00D32222"/>
    <w:rsid w:val="00D329BC"/>
    <w:rsid w:val="00D35BF5"/>
    <w:rsid w:val="00D36589"/>
    <w:rsid w:val="00D3788D"/>
    <w:rsid w:val="00D407FB"/>
    <w:rsid w:val="00D40BF9"/>
    <w:rsid w:val="00D42B2E"/>
    <w:rsid w:val="00D4479A"/>
    <w:rsid w:val="00D44B89"/>
    <w:rsid w:val="00D44EFD"/>
    <w:rsid w:val="00D45913"/>
    <w:rsid w:val="00D54117"/>
    <w:rsid w:val="00D54715"/>
    <w:rsid w:val="00D550F5"/>
    <w:rsid w:val="00D60051"/>
    <w:rsid w:val="00D634F0"/>
    <w:rsid w:val="00D64073"/>
    <w:rsid w:val="00D64881"/>
    <w:rsid w:val="00D649D5"/>
    <w:rsid w:val="00D6605B"/>
    <w:rsid w:val="00D66459"/>
    <w:rsid w:val="00D668AE"/>
    <w:rsid w:val="00D707D4"/>
    <w:rsid w:val="00D712DE"/>
    <w:rsid w:val="00D72FC7"/>
    <w:rsid w:val="00D73E9E"/>
    <w:rsid w:val="00D76544"/>
    <w:rsid w:val="00D776C6"/>
    <w:rsid w:val="00D77DB0"/>
    <w:rsid w:val="00D80B7F"/>
    <w:rsid w:val="00D80D51"/>
    <w:rsid w:val="00D82509"/>
    <w:rsid w:val="00D83408"/>
    <w:rsid w:val="00D83EA6"/>
    <w:rsid w:val="00D84E14"/>
    <w:rsid w:val="00D85045"/>
    <w:rsid w:val="00D864EE"/>
    <w:rsid w:val="00D87DFB"/>
    <w:rsid w:val="00D91A47"/>
    <w:rsid w:val="00D93AFE"/>
    <w:rsid w:val="00D95D90"/>
    <w:rsid w:val="00D96A68"/>
    <w:rsid w:val="00D9701E"/>
    <w:rsid w:val="00D97EFB"/>
    <w:rsid w:val="00DA1152"/>
    <w:rsid w:val="00DA170E"/>
    <w:rsid w:val="00DA17F6"/>
    <w:rsid w:val="00DA3AC2"/>
    <w:rsid w:val="00DA3EDA"/>
    <w:rsid w:val="00DA6330"/>
    <w:rsid w:val="00DB2C99"/>
    <w:rsid w:val="00DB4259"/>
    <w:rsid w:val="00DB6A07"/>
    <w:rsid w:val="00DB6E54"/>
    <w:rsid w:val="00DC05A0"/>
    <w:rsid w:val="00DC3635"/>
    <w:rsid w:val="00DC3EDE"/>
    <w:rsid w:val="00DC4F89"/>
    <w:rsid w:val="00DC7A36"/>
    <w:rsid w:val="00DC7FB0"/>
    <w:rsid w:val="00DD0904"/>
    <w:rsid w:val="00DD18FB"/>
    <w:rsid w:val="00DD2B0A"/>
    <w:rsid w:val="00DD5728"/>
    <w:rsid w:val="00DD5848"/>
    <w:rsid w:val="00DD5F49"/>
    <w:rsid w:val="00DD6039"/>
    <w:rsid w:val="00DD634A"/>
    <w:rsid w:val="00DD6809"/>
    <w:rsid w:val="00DD6AD9"/>
    <w:rsid w:val="00DD7B7E"/>
    <w:rsid w:val="00DE39C4"/>
    <w:rsid w:val="00DE3E92"/>
    <w:rsid w:val="00DE4800"/>
    <w:rsid w:val="00DE4CD1"/>
    <w:rsid w:val="00DE7BA5"/>
    <w:rsid w:val="00DF33D2"/>
    <w:rsid w:val="00DF6DC5"/>
    <w:rsid w:val="00DF7DF2"/>
    <w:rsid w:val="00E0061A"/>
    <w:rsid w:val="00E06079"/>
    <w:rsid w:val="00E06DDE"/>
    <w:rsid w:val="00E137A9"/>
    <w:rsid w:val="00E141D6"/>
    <w:rsid w:val="00E145CD"/>
    <w:rsid w:val="00E17F63"/>
    <w:rsid w:val="00E2069E"/>
    <w:rsid w:val="00E20E55"/>
    <w:rsid w:val="00E24CD2"/>
    <w:rsid w:val="00E2758A"/>
    <w:rsid w:val="00E31BBC"/>
    <w:rsid w:val="00E32EC6"/>
    <w:rsid w:val="00E33B60"/>
    <w:rsid w:val="00E33C8D"/>
    <w:rsid w:val="00E33D71"/>
    <w:rsid w:val="00E36356"/>
    <w:rsid w:val="00E379D3"/>
    <w:rsid w:val="00E37C42"/>
    <w:rsid w:val="00E46EAB"/>
    <w:rsid w:val="00E503F4"/>
    <w:rsid w:val="00E50DB8"/>
    <w:rsid w:val="00E525F2"/>
    <w:rsid w:val="00E5323F"/>
    <w:rsid w:val="00E532F1"/>
    <w:rsid w:val="00E53860"/>
    <w:rsid w:val="00E542A4"/>
    <w:rsid w:val="00E66B87"/>
    <w:rsid w:val="00E67C48"/>
    <w:rsid w:val="00E67F5C"/>
    <w:rsid w:val="00E709F6"/>
    <w:rsid w:val="00E7106A"/>
    <w:rsid w:val="00E71949"/>
    <w:rsid w:val="00E748F9"/>
    <w:rsid w:val="00E7491B"/>
    <w:rsid w:val="00E75A72"/>
    <w:rsid w:val="00E80D5D"/>
    <w:rsid w:val="00E8298F"/>
    <w:rsid w:val="00E84788"/>
    <w:rsid w:val="00E8638F"/>
    <w:rsid w:val="00E915EC"/>
    <w:rsid w:val="00E96B15"/>
    <w:rsid w:val="00EA0016"/>
    <w:rsid w:val="00EA06F3"/>
    <w:rsid w:val="00EA2326"/>
    <w:rsid w:val="00EA2C33"/>
    <w:rsid w:val="00EA5B26"/>
    <w:rsid w:val="00EA7504"/>
    <w:rsid w:val="00EA7797"/>
    <w:rsid w:val="00EA7FFC"/>
    <w:rsid w:val="00EB3EB3"/>
    <w:rsid w:val="00EB4ACE"/>
    <w:rsid w:val="00EB4B64"/>
    <w:rsid w:val="00EB62EF"/>
    <w:rsid w:val="00EB6E10"/>
    <w:rsid w:val="00EB701A"/>
    <w:rsid w:val="00EC093B"/>
    <w:rsid w:val="00EC1990"/>
    <w:rsid w:val="00EC1E54"/>
    <w:rsid w:val="00EC4A9F"/>
    <w:rsid w:val="00EC4F3C"/>
    <w:rsid w:val="00EC59FE"/>
    <w:rsid w:val="00EC62E7"/>
    <w:rsid w:val="00EC6BFC"/>
    <w:rsid w:val="00EC7764"/>
    <w:rsid w:val="00ED045D"/>
    <w:rsid w:val="00ED10F1"/>
    <w:rsid w:val="00ED305A"/>
    <w:rsid w:val="00ED320E"/>
    <w:rsid w:val="00ED3A6F"/>
    <w:rsid w:val="00ED4F6F"/>
    <w:rsid w:val="00ED5AC5"/>
    <w:rsid w:val="00ED7254"/>
    <w:rsid w:val="00EE042D"/>
    <w:rsid w:val="00EE0E59"/>
    <w:rsid w:val="00EE2ECB"/>
    <w:rsid w:val="00EE2F93"/>
    <w:rsid w:val="00EE39D9"/>
    <w:rsid w:val="00EE4D8B"/>
    <w:rsid w:val="00EE6659"/>
    <w:rsid w:val="00EE780A"/>
    <w:rsid w:val="00EF1134"/>
    <w:rsid w:val="00EF1546"/>
    <w:rsid w:val="00EF2CD8"/>
    <w:rsid w:val="00EF2F1F"/>
    <w:rsid w:val="00EF376A"/>
    <w:rsid w:val="00EF37B4"/>
    <w:rsid w:val="00EF403C"/>
    <w:rsid w:val="00EF4630"/>
    <w:rsid w:val="00EF6026"/>
    <w:rsid w:val="00EF7DE2"/>
    <w:rsid w:val="00F046A0"/>
    <w:rsid w:val="00F068F6"/>
    <w:rsid w:val="00F06DD9"/>
    <w:rsid w:val="00F10571"/>
    <w:rsid w:val="00F14412"/>
    <w:rsid w:val="00F2625A"/>
    <w:rsid w:val="00F310D7"/>
    <w:rsid w:val="00F3358E"/>
    <w:rsid w:val="00F368A4"/>
    <w:rsid w:val="00F3710C"/>
    <w:rsid w:val="00F37E69"/>
    <w:rsid w:val="00F438E6"/>
    <w:rsid w:val="00F46F93"/>
    <w:rsid w:val="00F47F41"/>
    <w:rsid w:val="00F55F61"/>
    <w:rsid w:val="00F56A4A"/>
    <w:rsid w:val="00F57F89"/>
    <w:rsid w:val="00F60A10"/>
    <w:rsid w:val="00F63169"/>
    <w:rsid w:val="00F67B08"/>
    <w:rsid w:val="00F70D8A"/>
    <w:rsid w:val="00F72E39"/>
    <w:rsid w:val="00F73241"/>
    <w:rsid w:val="00F733F7"/>
    <w:rsid w:val="00F75FB2"/>
    <w:rsid w:val="00F7618E"/>
    <w:rsid w:val="00F80147"/>
    <w:rsid w:val="00F81647"/>
    <w:rsid w:val="00F816CC"/>
    <w:rsid w:val="00F84568"/>
    <w:rsid w:val="00F84A23"/>
    <w:rsid w:val="00F901BF"/>
    <w:rsid w:val="00F90A8B"/>
    <w:rsid w:val="00F925D6"/>
    <w:rsid w:val="00F94815"/>
    <w:rsid w:val="00F969C7"/>
    <w:rsid w:val="00F96A72"/>
    <w:rsid w:val="00F97AEA"/>
    <w:rsid w:val="00FA0EF5"/>
    <w:rsid w:val="00FA1D3D"/>
    <w:rsid w:val="00FA1DE1"/>
    <w:rsid w:val="00FA2CB6"/>
    <w:rsid w:val="00FB02E4"/>
    <w:rsid w:val="00FB0E8D"/>
    <w:rsid w:val="00FB3B7A"/>
    <w:rsid w:val="00FB4D43"/>
    <w:rsid w:val="00FB5334"/>
    <w:rsid w:val="00FB6E7B"/>
    <w:rsid w:val="00FC2A7D"/>
    <w:rsid w:val="00FC30CA"/>
    <w:rsid w:val="00FC33C2"/>
    <w:rsid w:val="00FC46E7"/>
    <w:rsid w:val="00FC4D0D"/>
    <w:rsid w:val="00FC7EDE"/>
    <w:rsid w:val="00FD0422"/>
    <w:rsid w:val="00FD046F"/>
    <w:rsid w:val="00FD073C"/>
    <w:rsid w:val="00FD165E"/>
    <w:rsid w:val="00FD57BA"/>
    <w:rsid w:val="00FD60CD"/>
    <w:rsid w:val="00FD64B7"/>
    <w:rsid w:val="00FD730A"/>
    <w:rsid w:val="00FE1271"/>
    <w:rsid w:val="00FE1B8C"/>
    <w:rsid w:val="00FE341C"/>
    <w:rsid w:val="00FE50E6"/>
    <w:rsid w:val="00FE5E36"/>
    <w:rsid w:val="00FF0F35"/>
    <w:rsid w:val="00FF2FB5"/>
    <w:rsid w:val="00FF463F"/>
    <w:rsid w:val="00FF4DA8"/>
    <w:rsid w:val="00FF5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0BEB"/>
  <w15:docId w15:val="{EBD08ACA-52E1-41D6-81F4-76E91D89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5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3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76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33D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D71"/>
  </w:style>
  <w:style w:type="paragraph" w:styleId="Piedepgina">
    <w:name w:val="footer"/>
    <w:basedOn w:val="Normal"/>
    <w:link w:val="PiedepginaCar"/>
    <w:uiPriority w:val="99"/>
    <w:unhideWhenUsed/>
    <w:rsid w:val="00E33D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D71"/>
  </w:style>
  <w:style w:type="paragraph" w:styleId="Subttulo">
    <w:name w:val="Subtitle"/>
    <w:basedOn w:val="Normal"/>
    <w:next w:val="Normal"/>
    <w:link w:val="SubttuloCar"/>
    <w:uiPriority w:val="11"/>
    <w:qFormat/>
    <w:rsid w:val="008F7AD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F7AD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BIOESTADISTICA\Desktop\JOEL\SALAS%20SITUACIONALES%20TOTALES%20MENSUALES%20-%20JOEL\SALA%20SITUACIONAL%20A&#209;O%202022\11%20sala%20temporal%20noviembre%202022\Sala%20Situacional%20Mes%20de%20Noviembre%202022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oleObject" Target="file:///C:\Users\BIOESTADISTICA\Desktop\JOEL\SALAS%20SITUACIONALES%20TOTALES%20MENSUALES%20-%20JOEL\SALA%20SITUACIONAL%20A&#209;O%202022\11%20sala%20temporal%20noviembre%202022\Sala%20Situacional%20Mes%20de%20Noviembre%202022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oleObject" Target="file:///C:\Users\BIOESTADISTICA\Desktop\JOEL\SALAS%20SITUACIONALES%20TOTALES%20MENSUALES%20-%20JOEL\SALA%20SITUACIONAL%20A&#209;O%202022\11%20sala%20temporal%20noviembre%202022\Sala%20Situacional%20Mes%20de%20Noviembre%202022.xlsx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IOESTADISTICA\Desktop\JOEL\SALAS%20SITUACIONALES%20TOTALES%20MENSUALES%20-%20JOEL\SALA%20SITUACIONAL%20A&#209;O%202022\11%20sala%20temporal%20noviembre%202022\Sala%20Situacional%20Mes%20de%20Noviembre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3.xml"/><Relationship Id="rId1" Type="http://schemas.openxmlformats.org/officeDocument/2006/relationships/oleObject" Target="file:///C:\Users\BIOESTADISTICA\Desktop\JOEL\SALAS%20SITUACIONALES%20TOTALES%20MENSUALES%20-%20JOEL\SALA%20SITUACIONAL%20A&#209;O%202022\11%20sala%20temporal%20noviembre%202022\Sala%20Situacional%20Mes%20de%20Noviembre%202022.xlsx" TargetMode="Externa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4.xml"/><Relationship Id="rId1" Type="http://schemas.openxmlformats.org/officeDocument/2006/relationships/oleObject" Target="file:///C:\Users\BIOESTADISTICA\Desktop\JOEL\SALAS%20SITUACIONALES%20TOTALES%20MENSUALES%20-%20JOEL\SALA%20SITUACIONAL%20A&#209;O%202022\11%20sala%20temporal%20noviembre%202022\Sala%20Situacional%20Mes%20de%20Noviembre%202022.xlsx" TargetMode="Externa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5.xml"/><Relationship Id="rId1" Type="http://schemas.openxmlformats.org/officeDocument/2006/relationships/oleObject" Target="file:///C:\Users\BIOESTADISTICA\Desktop\JOEL\SALAS%20SITUACIONALES%20TOTALES%20MENSUALES%20-%20JOEL\SALA%20SITUACIONAL%20A&#209;O%202022\11%20sala%20temporal%20noviembre%202022\Sala%20Situacional%20Mes%20de%20Noviembre%202022.xlsx" TargetMode="Externa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6.xml"/><Relationship Id="rId1" Type="http://schemas.openxmlformats.org/officeDocument/2006/relationships/oleObject" Target="file:///C:\Users\BIOESTADISTICA\Desktop\JOEL\SALAS%20SITUACIONALES%20TOTALES%20MENSUALES%20-%20JOEL\SALA%20SITUACIONAL%20A&#209;O%202022\11%20sala%20temporal%20noviembre%202022\Sala%20Situacional%20Mes%20de%20Noviembre%202022.xlsx" TargetMode="Externa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7.xml"/><Relationship Id="rId1" Type="http://schemas.openxmlformats.org/officeDocument/2006/relationships/oleObject" Target="file:///C:\Users\BIOESTADISTICA\Desktop\JOEL\SALAS%20SITUACIONALES%20TOTALES%20MENSUALES%20-%20JOEL\SALA%20SITUACIONAL%20A&#209;O%202022\11%20sala%20temporal%20noviembre%202022\Sala%20Situacional%20Mes%20de%20Noviembre%202022.xlsx" TargetMode="Externa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8.xml"/><Relationship Id="rId1" Type="http://schemas.openxmlformats.org/officeDocument/2006/relationships/oleObject" Target="file:///C:\Users\BIOESTADISTICA\Desktop\JOEL\SALAS%20SITUACIONALES%20TOTALES%20MENSUALES%20-%20JOEL\SALA%20SITUACIONAL%20A&#209;O%202022\11%20sala%20temporal%20noviembre%202022\Sala%20Situacional%20Mes%20de%20Noviembre%202022.xlsx" TargetMode="Externa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9.xml"/><Relationship Id="rId1" Type="http://schemas.openxmlformats.org/officeDocument/2006/relationships/oleObject" Target="file:///C:\Users\BIOESTADISTICA\Desktop\JOEL\SALAS%20SITUACIONALES%20TOTALES%20MENSUALES%20-%20JOEL\SALA%20SITUACIONAL%20A&#209;O%202022\11%20sala%20temporal%20noviembre%202022\Sala%20Situacional%20MAR%20Noviembre%202022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BIOESTADISTICA\Desktop\JOEL\SALAS%20SITUACIONALES%20TOTALES%20MENSUALES%20-%20JOEL\SALA%20SITUACIONAL%20A&#209;O%202022\11%20sala%20temporal%20noviembre%202022\Sala%20Situacional%20Mes%20de%20Noviembre%202022.xlsx" TargetMode="Externa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0.xml"/><Relationship Id="rId1" Type="http://schemas.openxmlformats.org/officeDocument/2006/relationships/oleObject" Target="file:///C:\Users\BIOESTADISTICA\Desktop\JOEL\SALAS%20SITUACIONALES%20TOTALES%20MENSUALES%20-%20JOEL\SALA%20SITUACIONAL%20A&#209;O%202022\11%20sala%20temporal%20noviembre%202022\Sala%20Situacional%20MAR%20Noviembre%202022.xls" TargetMode="Externa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1.xml"/><Relationship Id="rId1" Type="http://schemas.openxmlformats.org/officeDocument/2006/relationships/oleObject" Target="file:///C:\Users\BIOESTADISTICA\Desktop\JOEL\SALAS%20SITUACIONALES%20TOTALES%20MENSUALES%20-%20JOEL\SALA%20SITUACIONAL%20A&#209;O%202022\11%20sala%20temporal%20noviembre%202022\Sala%20Situacional%20MAR%20Noviembre%202022.xls" TargetMode="Externa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2.xml"/><Relationship Id="rId1" Type="http://schemas.openxmlformats.org/officeDocument/2006/relationships/oleObject" Target="file:///C:\Users\BIOESTADISTICA\Desktop\JOEL\SALAS%20SITUACIONALES%20TOTALES%20MENSUALES%20-%20JOEL\SALA%20SITUACIONAL%20A&#209;O%202022\11%20sala%20temporal%20noviembre%202022\Sala%20Situacional%20MAR%20Noviembre%202022.xls" TargetMode="Externa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IOESTADISTICA\Desktop\JOEL\RESIDUOS%20SOLIDOS\COMPARATIVO%20-%20RRSS%20BIOCONTAMINADOS%202019-2022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3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BIOESTADISTICA\Desktop\JOEL\SALAS%20SITUACIONALES%20TOTALES%20MENSUALES%20-%20JOEL\SALA%20SITUACIONAL%20A&#209;O%202022\11%20sala%20temporal%20noviembre%202022\Sala%20Situacional%20Mes%20de%20Noviembre%202022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BIOESTADISTICA\Desktop\JOEL\SALAS%20SITUACIONALES%20TOTALES%20MENSUALES%20-%20JOEL\SALA%20SITUACIONAL%20A&#209;O%202022\11%20sala%20temporal%20noviembre%202022\Sala%20Situacional%20Mes%20de%20Noviembre%202022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BIOESTADISTICA\Desktop\JOEL\SALAS%20SITUACIONALES%20TOTALES%20MENSUALES%20-%20JOEL\SALA%20SITUACIONAL%20A&#209;O%202022\11%20sala%20temporal%20noviembre%202022\Sala%20Situacional%20Mes%20de%20Noviembre%202022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C:\Users\BIOESTADISTICA\Desktop\JOEL\SALAS%20SITUACIONALES%20TOTALES%20MENSUALES%20-%20JOEL\SALA%20SITUACIONAL%20A&#209;O%202022\11%20sala%20temporal%20noviembre%202022\Sala%20Situacional%20Mes%20de%20Noviembre%202022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C:\Users\BIOESTADISTICA\Desktop\JOEL\SALAS%20SITUACIONALES%20TOTALES%20MENSUALES%20-%20JOEL\SALA%20SITUACIONAL%20A&#209;O%202022\11%20sala%20temporal%20noviembre%202022\Sala%20Situacional%20Mes%20de%20Noviembre%202022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C:\Users\BIOESTADISTICA\Desktop\JOEL\SALAS%20SITUACIONALES%20TOTALES%20MENSUALES%20-%20JOEL\SALA%20SITUACIONAL%20A&#209;O%202022\11%20sala%20temporal%20noviembre%202022\Sala%20Situacional%20Mes%20de%20Noviembre%202022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oleObject" Target="file:///C:\Users\BIOESTADISTICA\Desktop\JOEL\SALAS%20SITUACIONALES%20TOTALES%20MENSUALES%20-%20JOEL\SALA%20SITUACIONAL%20A&#209;O%202022\11%20sala%20temporal%20noviembre%202022\Sala%20Situacional%20Mes%20de%20Noviembre%20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/>
            </a:pPr>
            <a:r>
              <a:rPr lang="es-PE" sz="1000" b="1" i="0"/>
              <a:t>Primeras Causas de Morbilidad</a:t>
            </a:r>
          </a:p>
          <a:p>
            <a:pPr>
              <a:defRPr sz="1000" b="1" i="0"/>
            </a:pPr>
            <a:r>
              <a:rPr lang="es-PE" sz="1000" b="1" i="0"/>
              <a:t>Psiquiatría Niños Y Adolescentes - Pacientes Nuevos</a:t>
            </a:r>
          </a:p>
          <a:p>
            <a:pPr>
              <a:defRPr sz="1000" b="1" i="0"/>
            </a:pPr>
            <a:r>
              <a:rPr lang="es-PE" sz="1000" b="1" i="0"/>
              <a:t> Mes de Noviembre 2022</a:t>
            </a:r>
          </a:p>
        </c:rich>
      </c:tx>
      <c:layout>
        <c:manualLayout>
          <c:xMode val="edge"/>
          <c:yMode val="edge"/>
          <c:x val="0.33320817405897457"/>
          <c:y val="2.536631173330886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0885422261228875E-2"/>
          <c:y val="0.14987770242778611"/>
          <c:w val="0.90621276530105122"/>
          <c:h val="0.6471524004040613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'Sala Situacional 2022'!$B$39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3F6D-490B-BE6C-98320BB8C254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3F6D-490B-BE6C-98320BB8C254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3F6D-490B-BE6C-98320BB8C254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3F6D-490B-BE6C-98320BB8C254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3F6D-490B-BE6C-98320BB8C254}"/>
              </c:ext>
            </c:extLst>
          </c:dPt>
          <c:dLbls>
            <c:dLbl>
              <c:idx val="0"/>
              <c:layout>
                <c:manualLayout>
                  <c:x val="2.5842706152581023E-3"/>
                  <c:y val="-1.029094461204696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/>
                  </a:pPr>
                  <a:endParaRPr lang="es-P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F6D-490B-BE6C-98320BB8C254}"/>
                </c:ext>
              </c:extLst>
            </c:dLbl>
            <c:dLbl>
              <c:idx val="1"/>
              <c:layout>
                <c:manualLayout>
                  <c:x val="7.294513374202765E-3"/>
                  <c:y val="-1.202333601377278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/>
                  </a:pPr>
                  <a:endParaRPr lang="es-P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F6D-490B-BE6C-98320BB8C254}"/>
                </c:ext>
              </c:extLst>
            </c:dLbl>
            <c:dLbl>
              <c:idx val="2"/>
              <c:layout>
                <c:manualLayout>
                  <c:x val="-2.7174617166395641E-3"/>
                  <c:y val="-1.384423588586724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/>
                  </a:pPr>
                  <a:endParaRPr lang="es-P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F6D-490B-BE6C-98320BB8C254}"/>
                </c:ext>
              </c:extLst>
            </c:dLbl>
            <c:dLbl>
              <c:idx val="3"/>
              <c:layout>
                <c:manualLayout>
                  <c:x val="7.1467923344887543E-3"/>
                  <c:y val="-9.6476391444902786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/>
                  </a:pPr>
                  <a:endParaRPr lang="es-P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F6D-490B-BE6C-98320BB8C254}"/>
                </c:ext>
              </c:extLst>
            </c:dLbl>
            <c:dLbl>
              <c:idx val="4"/>
              <c:layout>
                <c:manualLayout>
                  <c:x val="-1.0957995159110007E-3"/>
                  <c:y val="-1.554705250603108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/>
                  </a:pPr>
                  <a:endParaRPr lang="es-P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F6D-490B-BE6C-98320BB8C254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es-P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'Sala Situacional 2022'!$A$40:$A$44</c:f>
              <c:strCache>
                <c:ptCount val="5"/>
                <c:pt idx="0">
                  <c:v>F84  - Trastornos generalizados del desarrollo</c:v>
                </c:pt>
                <c:pt idx="1">
                  <c:v>F90  - Trastornos hipercinéticos</c:v>
                </c:pt>
                <c:pt idx="2">
                  <c:v>F32  - Episodio depresivo</c:v>
                </c:pt>
                <c:pt idx="3">
                  <c:v>F92  - Trastornos mixtos de la conducta y de las emociones</c:v>
                </c:pt>
                <c:pt idx="4">
                  <c:v>F93  - Trastornos emocionales de comienzo específico en la niñez</c:v>
                </c:pt>
              </c:strCache>
            </c:strRef>
          </c:cat>
          <c:val>
            <c:numRef>
              <c:f>'Sala Situacional 2022'!$B$40:$B$44</c:f>
              <c:numCache>
                <c:formatCode>General</c:formatCode>
                <c:ptCount val="5"/>
                <c:pt idx="0">
                  <c:v>13</c:v>
                </c:pt>
                <c:pt idx="1">
                  <c:v>6</c:v>
                </c:pt>
                <c:pt idx="2">
                  <c:v>6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F6D-490B-BE6C-98320BB8C2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axId val="209261648"/>
        <c:axId val="1"/>
      </c:barChart>
      <c:catAx>
        <c:axId val="209261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aseline="0"/>
            </a:pPr>
            <a:endParaRPr lang="es-PE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000" baseline="0"/>
            </a:pPr>
            <a:endParaRPr lang="es-PE"/>
          </a:p>
        </c:txPr>
        <c:crossAx val="209261648"/>
        <c:crosses val="autoZero"/>
        <c:crossBetween val="between"/>
        <c:majorUnit val="10"/>
      </c:valAx>
      <c:spPr>
        <a:noFill/>
        <a:ln w="12700">
          <a:noFill/>
        </a:ln>
        <a:scene3d>
          <a:camera prst="orthographicFront"/>
          <a:lightRig rig="threePt" dir="t"/>
        </a:scene3d>
        <a:sp3d/>
      </c:spPr>
    </c:plotArea>
    <c:plotVisOnly val="1"/>
    <c:dispBlanksAs val="gap"/>
    <c:showDLblsOverMax val="0"/>
  </c:chart>
  <c:spPr>
    <a:noFill/>
    <a:ln w="12700" cap="flat" cmpd="sng" algn="ctr">
      <a:solidFill>
        <a:schemeClr val="tx1"/>
      </a:solidFill>
      <a:round/>
    </a:ln>
    <a:effectLst/>
    <a:scene3d>
      <a:camera prst="orthographicFront"/>
      <a:lightRig rig="threePt" dir="t"/>
    </a:scene3d>
    <a:sp3d>
      <a:bevelT w="196850" prst="slope"/>
    </a:sp3d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 panose="020B0604020202020204" pitchFamily="34" charset="0"/>
          <a:ea typeface="Calibri"/>
          <a:cs typeface="Arial" panose="020B0604020202020204" pitchFamily="34" charset="0"/>
        </a:defRPr>
      </a:pPr>
      <a:endParaRPr lang="es-PE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>
                <a:solidFill>
                  <a:sysClr val="windowText" lastClr="000000"/>
                </a:solidFill>
              </a:defRPr>
            </a:pPr>
            <a:r>
              <a:rPr lang="es-PE" sz="1000" b="1">
                <a:solidFill>
                  <a:sysClr val="windowText" lastClr="000000"/>
                </a:solidFill>
              </a:rPr>
              <a:t>Ingresos a Emergencia según Sexo</a:t>
            </a:r>
          </a:p>
          <a:p>
            <a:pPr>
              <a:defRPr sz="1000" b="1">
                <a:solidFill>
                  <a:sysClr val="windowText" lastClr="000000"/>
                </a:solidFill>
              </a:defRPr>
            </a:pPr>
            <a:r>
              <a:rPr lang="es-PE" sz="1000" b="1">
                <a:solidFill>
                  <a:sysClr val="windowText" lastClr="000000"/>
                </a:solidFill>
              </a:rPr>
              <a:t>Noviembre 2022</a:t>
            </a:r>
          </a:p>
        </c:rich>
      </c:tx>
      <c:layout>
        <c:manualLayout>
          <c:xMode val="edge"/>
          <c:yMode val="edge"/>
          <c:x val="0.3745875011048807"/>
          <c:y val="7.5548551245268936E-2"/>
        </c:manualLayout>
      </c:layout>
      <c:overlay val="0"/>
      <c:spPr>
        <a:noFill/>
        <a:ln>
          <a:noFill/>
        </a:ln>
        <a:effectLst/>
        <a:scene3d>
          <a:camera prst="orthographicFront"/>
          <a:lightRig rig="threePt" dir="t"/>
        </a:scene3d>
        <a:sp3d>
          <a:bevelT/>
        </a:sp3d>
      </c:spPr>
    </c:title>
    <c:autoTitleDeleted val="0"/>
    <c:plotArea>
      <c:layout>
        <c:manualLayout>
          <c:layoutTarget val="inner"/>
          <c:xMode val="edge"/>
          <c:yMode val="edge"/>
          <c:x val="0.15922118644067798"/>
          <c:y val="0.22186285223510863"/>
          <c:w val="0.67463568738229751"/>
          <c:h val="0.60914228395061731"/>
        </c:manualLayout>
      </c:layout>
      <c:pieChart>
        <c:varyColors val="1"/>
        <c:ser>
          <c:idx val="0"/>
          <c:order val="0"/>
          <c:tx>
            <c:strRef>
              <c:f>'Sala Situacional 2022'!$B$548</c:f>
              <c:strCache>
                <c:ptCount val="1"/>
                <c:pt idx="0">
                  <c:v>TOTAL</c:v>
                </c:pt>
              </c:strCache>
            </c:strRef>
          </c:tx>
          <c:spPr>
            <a:ln w="63500">
              <a:solidFill>
                <a:schemeClr val="tx1"/>
              </a:solidFill>
            </a:ln>
          </c:spPr>
          <c:dPt>
            <c:idx val="0"/>
            <c:bubble3D val="0"/>
            <c:explosion val="8"/>
            <c:spPr>
              <a:solidFill>
                <a:srgbClr val="00B050"/>
              </a:solidFill>
              <a:ln w="12700">
                <a:solidFill>
                  <a:schemeClr val="tx1"/>
                </a:solidFill>
              </a:ln>
              <a:effectLst/>
              <a:sp3d contourW="6350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319-42BD-B024-125D67DB0913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12700">
                <a:solidFill>
                  <a:schemeClr val="tx1"/>
                </a:solidFill>
              </a:ln>
              <a:effectLst/>
              <a:sp3d contourW="6350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319-42BD-B024-125D67DB0913}"/>
              </c:ext>
            </c:extLst>
          </c:dPt>
          <c:dLbls>
            <c:dLbl>
              <c:idx val="0"/>
              <c:layout>
                <c:manualLayout>
                  <c:x val="9.0194373932183214E-2"/>
                  <c:y val="-0.21601394750394493"/>
                </c:manualLayout>
              </c:layout>
              <c:spPr>
                <a:noFill/>
                <a:ln w="25400">
                  <a:noFill/>
                </a:ln>
                <a:scene3d>
                  <a:camera prst="orthographicFront"/>
                  <a:lightRig rig="threePt" dir="t"/>
                </a:scene3d>
                <a:sp3d>
                  <a:bevelT/>
                </a:sp3d>
              </c:spPr>
              <c:txPr>
                <a:bodyPr/>
                <a:lstStyle/>
                <a:p>
                  <a:pPr>
                    <a:defRPr b="1"/>
                  </a:pPr>
                  <a:endParaRPr lang="es-PE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319-42BD-B024-125D67DB0913}"/>
                </c:ext>
              </c:extLst>
            </c:dLbl>
            <c:dLbl>
              <c:idx val="1"/>
              <c:layout>
                <c:manualLayout>
                  <c:x val="-0.11050902745934413"/>
                  <c:y val="-0.14188903051676546"/>
                </c:manualLayout>
              </c:layout>
              <c:spPr>
                <a:noFill/>
                <a:ln w="25400">
                  <a:noFill/>
                </a:ln>
                <a:scene3d>
                  <a:camera prst="orthographicFront"/>
                  <a:lightRig rig="threePt" dir="t"/>
                </a:scene3d>
                <a:sp3d>
                  <a:bevelT/>
                </a:sp3d>
              </c:spPr>
              <c:txPr>
                <a:bodyPr/>
                <a:lstStyle/>
                <a:p>
                  <a:pPr>
                    <a:defRPr b="1"/>
                  </a:pPr>
                  <a:endParaRPr lang="es-PE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319-42BD-B024-125D67DB0913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s-PE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'Sala Situacional 2022'!$A$549:$A$550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'Sala Situacional 2022'!$B$549:$B$550</c:f>
              <c:numCache>
                <c:formatCode>General</c:formatCode>
                <c:ptCount val="2"/>
                <c:pt idx="0">
                  <c:v>333</c:v>
                </c:pt>
                <c:pt idx="1">
                  <c:v>235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319-42BD-B024-125D67DB09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 w="12700" cap="flat" cmpd="sng" algn="ctr">
      <a:solidFill>
        <a:schemeClr val="tx1"/>
      </a:solidFill>
      <a:round/>
    </a:ln>
    <a:effectLst/>
    <a:scene3d>
      <a:camera prst="orthographicFront"/>
      <a:lightRig rig="threePt" dir="t"/>
    </a:scene3d>
    <a:sp3d>
      <a:bevelT w="196850" prst="slope"/>
    </a:sp3d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 panose="020B0604020202020204" pitchFamily="34" charset="0"/>
          <a:ea typeface="Calibri"/>
          <a:cs typeface="Arial" panose="020B0604020202020204" pitchFamily="34" charset="0"/>
        </a:defRPr>
      </a:pPr>
      <a:endParaRPr lang="es-PE"/>
    </a:p>
  </c:tx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s-PE" sz="1000" b="1">
                <a:solidFill>
                  <a:sysClr val="windowText" lastClr="000000"/>
                </a:solidFill>
              </a:rPr>
              <a:t>Tiempo de Permanencia en Emergencia - por Sexo</a:t>
            </a:r>
          </a:p>
          <a:p>
            <a:pPr>
              <a:defRPr sz="1000"/>
            </a:pPr>
            <a:r>
              <a:rPr lang="es-PE" sz="1000" b="1" baseline="0">
                <a:solidFill>
                  <a:sysClr val="windowText" lastClr="000000"/>
                </a:solidFill>
              </a:rPr>
              <a:t>Noviembre 2022</a:t>
            </a:r>
            <a:endParaRPr lang="es-PE" sz="1000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34142800233932008"/>
          <c:y val="1.2354842063497113E-2"/>
        </c:manualLayout>
      </c:layout>
      <c:overlay val="0"/>
      <c:spPr>
        <a:noFill/>
        <a:ln>
          <a:noFill/>
        </a:ln>
        <a:effectLst/>
        <a:scene3d>
          <a:camera prst="orthographicFront"/>
          <a:lightRig rig="threePt" dir="t"/>
        </a:scene3d>
        <a:sp3d>
          <a:bevelT/>
        </a:sp3d>
      </c:spPr>
    </c:title>
    <c:autoTitleDeleted val="0"/>
    <c:plotArea>
      <c:layout>
        <c:manualLayout>
          <c:layoutTarget val="inner"/>
          <c:xMode val="edge"/>
          <c:yMode val="edge"/>
          <c:x val="7.8794782399840183E-2"/>
          <c:y val="8.9943880253329569E-2"/>
          <c:w val="0.90259078629515743"/>
          <c:h val="0.723453569214214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'Sala Situacional 2022'!$B$583</c:f>
              <c:strCache>
                <c:ptCount val="1"/>
                <c:pt idx="0">
                  <c:v>Femenino</c:v>
                </c:pt>
              </c:strCache>
            </c:strRef>
          </c:tx>
          <c:spPr>
            <a:solidFill>
              <a:srgbClr val="C00000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060E-4596-AED9-BDE0379872E4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060E-4596-AED9-BDE0379872E4}"/>
              </c:ext>
            </c:extLst>
          </c:dPt>
          <c:dLbls>
            <c:dLbl>
              <c:idx val="0"/>
              <c:layout>
                <c:manualLayout>
                  <c:x val="1.3045319083648976E-2"/>
                  <c:y val="-2.0218505663973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60E-4596-AED9-BDE0379872E4}"/>
                </c:ext>
              </c:extLst>
            </c:dLbl>
            <c:dLbl>
              <c:idx val="1"/>
              <c:layout>
                <c:manualLayout>
                  <c:x val="1.4121722643417049E-2"/>
                  <c:y val="-1.18480288081521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60E-4596-AED9-BDE0379872E4}"/>
                </c:ext>
              </c:extLst>
            </c:dLbl>
            <c:dLbl>
              <c:idx val="2"/>
              <c:layout>
                <c:manualLayout>
                  <c:x val="1.0763759962728575E-3"/>
                  <c:y val="-3.40135262280268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60E-4596-AED9-BDE0379872E4}"/>
                </c:ext>
              </c:extLst>
            </c:dLbl>
            <c:dLbl>
              <c:idx val="3"/>
              <c:layout>
                <c:manualLayout>
                  <c:x val="-7.8933327882136869E-17"/>
                  <c:y val="-2.366158346297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60E-4596-AED9-BDE0379872E4}"/>
                </c:ext>
              </c:extLst>
            </c:dLbl>
            <c:dLbl>
              <c:idx val="4"/>
              <c:layout>
                <c:manualLayout>
                  <c:x val="1.0763759962727785E-3"/>
                  <c:y val="-2.366158346297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60E-4596-AED9-BDE0379872E4}"/>
                </c:ext>
              </c:extLst>
            </c:dLbl>
            <c:dLbl>
              <c:idx val="5"/>
              <c:layout>
                <c:manualLayout>
                  <c:x val="1.0763759962728575E-3"/>
                  <c:y val="-2.5140432429411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60E-4596-AED9-BDE0379872E4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'Sala Situacional 2022'!$A$584:$A$585</c:f>
              <c:strCache>
                <c:ptCount val="2"/>
                <c:pt idx="0">
                  <c:v>Permanencia menor o igual a 24 horas </c:v>
                </c:pt>
                <c:pt idx="1">
                  <c:v>Permanencia mayor a 24 horas</c:v>
                </c:pt>
              </c:strCache>
            </c:strRef>
          </c:cat>
          <c:val>
            <c:numRef>
              <c:f>'Sala Situacional 2022'!$B$584:$B$585</c:f>
              <c:numCache>
                <c:formatCode>General</c:formatCode>
                <c:ptCount val="2"/>
                <c:pt idx="0">
                  <c:v>288</c:v>
                </c:pt>
                <c:pt idx="1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60E-4596-AED9-BDE0379872E4}"/>
            </c:ext>
          </c:extLst>
        </c:ser>
        <c:ser>
          <c:idx val="1"/>
          <c:order val="1"/>
          <c:tx>
            <c:strRef>
              <c:f>'Sala Situacional 2022'!$C$583</c:f>
              <c:strCache>
                <c:ptCount val="1"/>
                <c:pt idx="0">
                  <c:v>Masculino</c:v>
                </c:pt>
              </c:strCache>
            </c:strRef>
          </c:tx>
          <c:spPr>
            <a:solidFill>
              <a:srgbClr val="92D050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060E-4596-AED9-BDE0379872E4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060E-4596-AED9-BDE0379872E4}"/>
              </c:ext>
            </c:extLst>
          </c:dPt>
          <c:dLbls>
            <c:dLbl>
              <c:idx val="0"/>
              <c:layout>
                <c:manualLayout>
                  <c:x val="1.4978958469941885E-2"/>
                  <c:y val="-1.82430327975649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60E-4596-AED9-BDE0379872E4}"/>
                </c:ext>
              </c:extLst>
            </c:dLbl>
            <c:dLbl>
              <c:idx val="1"/>
              <c:layout>
                <c:manualLayout>
                  <c:x val="1.4650258884708136E-2"/>
                  <c:y val="-1.1362691606598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60E-4596-AED9-BDE0379872E4}"/>
                </c:ext>
              </c:extLst>
            </c:dLbl>
            <c:dLbl>
              <c:idx val="2"/>
              <c:layout>
                <c:manualLayout>
                  <c:x val="3.2291279888184933E-3"/>
                  <c:y val="-3.8450073127334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60E-4596-AED9-BDE0379872E4}"/>
                </c:ext>
              </c:extLst>
            </c:dLbl>
            <c:dLbl>
              <c:idx val="3"/>
              <c:layout>
                <c:manualLayout>
                  <c:x val="6.4582559776370655E-3"/>
                  <c:y val="-2.8098130362283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60E-4596-AED9-BDE0379872E4}"/>
                </c:ext>
              </c:extLst>
            </c:dLbl>
            <c:dLbl>
              <c:idx val="4"/>
              <c:layout>
                <c:manualLayout>
                  <c:x val="8.6110079701828598E-3"/>
                  <c:y val="-2.8098130362283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60E-4596-AED9-BDE0379872E4}"/>
                </c:ext>
              </c:extLst>
            </c:dLbl>
            <c:dLbl>
              <c:idx val="5"/>
              <c:layout>
                <c:manualLayout>
                  <c:x val="4.305503985091272E-3"/>
                  <c:y val="-2.5140432429411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60E-4596-AED9-BDE0379872E4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'Sala Situacional 2022'!$A$584:$A$585</c:f>
              <c:strCache>
                <c:ptCount val="2"/>
                <c:pt idx="0">
                  <c:v>Permanencia menor o igual a 24 horas </c:v>
                </c:pt>
                <c:pt idx="1">
                  <c:v>Permanencia mayor a 24 horas</c:v>
                </c:pt>
              </c:strCache>
            </c:strRef>
          </c:cat>
          <c:val>
            <c:numRef>
              <c:f>'Sala Situacional 2022'!$C$584:$C$585</c:f>
              <c:numCache>
                <c:formatCode>General</c:formatCode>
                <c:ptCount val="2"/>
                <c:pt idx="0">
                  <c:v>203</c:v>
                </c:pt>
                <c:pt idx="1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060E-4596-AED9-BDE0379872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0"/>
        <c:overlap val="-43"/>
        <c:axId val="253042136"/>
        <c:axId val="1"/>
      </c:barChart>
      <c:catAx>
        <c:axId val="253042136"/>
        <c:scaling>
          <c:orientation val="minMax"/>
        </c:scaling>
        <c:delete val="0"/>
        <c:axPos val="b"/>
        <c:majorGridlines>
          <c:spPr>
            <a:ln>
              <a:noFill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es-PE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es-PE"/>
          </a:p>
        </c:txPr>
        <c:crossAx val="253042136"/>
        <c:crosses val="autoZero"/>
        <c:crossBetween val="between"/>
        <c:majorUnit val="100"/>
      </c:valAx>
      <c:spPr>
        <a:noFill/>
        <a:ln w="12700">
          <a:noFill/>
        </a:ln>
        <a:effectLst/>
        <a:sp3d/>
      </c:spPr>
    </c:plotArea>
    <c:legend>
      <c:legendPos val="r"/>
      <c:layout>
        <c:manualLayout>
          <c:xMode val="edge"/>
          <c:yMode val="edge"/>
          <c:x val="0.83556375607219446"/>
          <c:y val="0.12263105973192717"/>
          <c:w val="0.10726724561671898"/>
          <c:h val="0.22293217188492473"/>
        </c:manualLayout>
      </c:layout>
      <c:overlay val="0"/>
    </c:legend>
    <c:plotVisOnly val="1"/>
    <c:dispBlanksAs val="gap"/>
    <c:showDLblsOverMax val="0"/>
  </c:chart>
  <c:spPr>
    <a:noFill/>
    <a:ln w="12700" cap="flat" cmpd="sng" algn="ctr">
      <a:solidFill>
        <a:schemeClr val="tx1"/>
      </a:solidFill>
      <a:round/>
    </a:ln>
    <a:effectLst/>
    <a:scene3d>
      <a:camera prst="orthographicFront"/>
      <a:lightRig rig="threePt" dir="t"/>
    </a:scene3d>
    <a:sp3d>
      <a:bevelT w="196850" prst="slope"/>
    </a:sp3d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 panose="020B0604020202020204" pitchFamily="34" charset="0"/>
          <a:ea typeface="Calibri"/>
          <a:cs typeface="Arial" panose="020B0604020202020204" pitchFamily="34" charset="0"/>
        </a:defRPr>
      </a:pPr>
      <a:endParaRPr lang="es-PE"/>
    </a:p>
  </c:txPr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PE" sz="1000" b="1">
                <a:solidFill>
                  <a:sysClr val="windowText" lastClr="000000"/>
                </a:solidFill>
              </a:rPr>
              <a:t>Frecuencia Acumulada de Ingresos a Emergencia</a:t>
            </a:r>
          </a:p>
          <a:p>
            <a:pPr>
              <a:defRPr sz="1000" b="1"/>
            </a:pPr>
            <a:r>
              <a:rPr lang="es-PE" sz="1000" b="1">
                <a:solidFill>
                  <a:sysClr val="windowText" lastClr="000000"/>
                </a:solidFill>
              </a:rPr>
              <a:t>Años 2021 - 2022</a:t>
            </a:r>
          </a:p>
        </c:rich>
      </c:tx>
      <c:layout>
        <c:manualLayout>
          <c:xMode val="edge"/>
          <c:yMode val="edge"/>
          <c:x val="0.3137782561894511"/>
          <c:y val="3.077353476010630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PE"/>
        </a:p>
      </c:txPr>
    </c:title>
    <c:autoTitleDeleted val="0"/>
    <c:plotArea>
      <c:layout>
        <c:manualLayout>
          <c:layoutTarget val="inner"/>
          <c:xMode val="edge"/>
          <c:yMode val="edge"/>
          <c:x val="5.5560753550665143E-2"/>
          <c:y val="0.12313312913099458"/>
          <c:w val="0.92124762499811597"/>
          <c:h val="0.68497152291548957"/>
        </c:manualLayout>
      </c:layout>
      <c:lineChart>
        <c:grouping val="standard"/>
        <c:varyColors val="0"/>
        <c:ser>
          <c:idx val="0"/>
          <c:order val="0"/>
          <c:tx>
            <c:strRef>
              <c:f>'Sala Situacional 2022'!$B$614</c:f>
              <c:strCache>
                <c:ptCount val="1"/>
                <c:pt idx="0">
                  <c:v>Año 2021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diamond"/>
            <c:size val="8"/>
            <c:spPr>
              <a:solidFill>
                <a:srgbClr val="00B050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3325502479770294E-2"/>
                  <c:y val="5.08978532634629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F3D-42C0-A778-63C3D2DC07F4}"/>
                </c:ext>
              </c:extLst>
            </c:dLbl>
            <c:dLbl>
              <c:idx val="1"/>
              <c:layout>
                <c:manualLayout>
                  <c:x val="-2.0193161054554945E-2"/>
                  <c:y val="4.51896828040090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F3D-42C0-A778-63C3D2DC07F4}"/>
                </c:ext>
              </c:extLst>
            </c:dLbl>
            <c:dLbl>
              <c:idx val="2"/>
              <c:layout>
                <c:manualLayout>
                  <c:x val="-1.6016705820934521E-2"/>
                  <c:y val="-7.65846203310050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F3D-42C0-A778-63C3D2DC07F4}"/>
                </c:ext>
              </c:extLst>
            </c:dLbl>
            <c:dLbl>
              <c:idx val="3"/>
              <c:layout>
                <c:manualLayout>
                  <c:x val="-1.914904724614987E-2"/>
                  <c:y val="9.65632169390932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F3D-42C0-A778-63C3D2DC07F4}"/>
                </c:ext>
              </c:extLst>
            </c:dLbl>
            <c:dLbl>
              <c:idx val="4"/>
              <c:layout>
                <c:manualLayout>
                  <c:x val="-1.9149047246149908E-2"/>
                  <c:y val="-4.99464915202207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F3D-42C0-A778-63C3D2DC07F4}"/>
                </c:ext>
              </c:extLst>
            </c:dLbl>
            <c:dLbl>
              <c:idx val="5"/>
              <c:layout>
                <c:manualLayout>
                  <c:x val="-2.0193161054554945E-2"/>
                  <c:y val="-3.85301506013130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F3D-42C0-A778-63C3D2DC07F4}"/>
                </c:ext>
              </c:extLst>
            </c:dLbl>
            <c:dLbl>
              <c:idx val="6"/>
              <c:layout>
                <c:manualLayout>
                  <c:x val="-1.9149047246149908E-2"/>
                  <c:y val="-4.61410445472515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F3D-42C0-A778-63C3D2DC07F4}"/>
                </c:ext>
              </c:extLst>
            </c:dLbl>
            <c:dLbl>
              <c:idx val="7"/>
              <c:layout>
                <c:manualLayout>
                  <c:x val="-2.6457843904985567E-2"/>
                  <c:y val="-5.37519384931898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F3D-42C0-A778-63C3D2DC07F4}"/>
                </c:ext>
              </c:extLst>
            </c:dLbl>
            <c:dLbl>
              <c:idx val="8"/>
              <c:layout>
                <c:manualLayout>
                  <c:x val="-1.8104933437744716E-2"/>
                  <c:y val="-6.51682794120973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F3D-42C0-A778-63C3D2DC07F4}"/>
                </c:ext>
              </c:extLst>
            </c:dLbl>
            <c:dLbl>
              <c:idx val="9"/>
              <c:layout>
                <c:manualLayout>
                  <c:x val="-2.0193161054555101E-2"/>
                  <c:y val="4.89951297769783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F3D-42C0-A778-63C3D2DC07F4}"/>
                </c:ext>
              </c:extLst>
            </c:dLbl>
            <c:dLbl>
              <c:idx val="10"/>
              <c:layout>
                <c:manualLayout>
                  <c:x val="-1.9149047246149832E-2"/>
                  <c:y val="4.70924062904936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F3D-42C0-A778-63C3D2DC07F4}"/>
                </c:ext>
              </c:extLst>
            </c:dLbl>
            <c:dLbl>
              <c:idx val="11"/>
              <c:layout>
                <c:manualLayout>
                  <c:x val="-1.9149047246149985E-2"/>
                  <c:y val="-4.99464915202206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F3D-42C0-A778-63C3D2DC07F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'Sala Situacional 2022'!$A$615:$A$626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'Sala Situacional 2022'!$B$615:$B$626</c:f>
              <c:numCache>
                <c:formatCode>General</c:formatCode>
                <c:ptCount val="12"/>
                <c:pt idx="0">
                  <c:v>452</c:v>
                </c:pt>
                <c:pt idx="1">
                  <c:v>344</c:v>
                </c:pt>
                <c:pt idx="2">
                  <c:v>473</c:v>
                </c:pt>
                <c:pt idx="3">
                  <c:v>392</c:v>
                </c:pt>
                <c:pt idx="4">
                  <c:v>532</c:v>
                </c:pt>
                <c:pt idx="5">
                  <c:v>566</c:v>
                </c:pt>
                <c:pt idx="6">
                  <c:v>577</c:v>
                </c:pt>
                <c:pt idx="7">
                  <c:v>607</c:v>
                </c:pt>
                <c:pt idx="8">
                  <c:v>580</c:v>
                </c:pt>
                <c:pt idx="9">
                  <c:v>472</c:v>
                </c:pt>
                <c:pt idx="10">
                  <c:v>539</c:v>
                </c:pt>
                <c:pt idx="11">
                  <c:v>502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2F3D-42C0-A778-63C3D2DC07F4}"/>
            </c:ext>
          </c:extLst>
        </c:ser>
        <c:ser>
          <c:idx val="1"/>
          <c:order val="1"/>
          <c:tx>
            <c:strRef>
              <c:f>'Sala Situacional 2022'!$C$614</c:f>
              <c:strCache>
                <c:ptCount val="1"/>
                <c:pt idx="0">
                  <c:v>Año 2022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diamond"/>
            <c:size val="8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Pt>
            <c:idx val="3"/>
            <c:marker>
              <c:symbol val="diamond"/>
              <c:size val="8"/>
              <c:spPr>
                <a:solidFill>
                  <a:schemeClr val="accent2"/>
                </a:solidFill>
                <a:ln w="9525">
                  <a:solidFill>
                    <a:schemeClr val="accent2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FF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E-2F3D-42C0-A778-63C3D2DC07F4}"/>
              </c:ext>
            </c:extLst>
          </c:dPt>
          <c:dLbls>
            <c:dLbl>
              <c:idx val="0"/>
              <c:layout>
                <c:manualLayout>
                  <c:x val="-2.2281388671365178E-2"/>
                  <c:y val="-5.28005767499475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F3D-42C0-A778-63C3D2DC07F4}"/>
                </c:ext>
              </c:extLst>
            </c:dLbl>
            <c:dLbl>
              <c:idx val="1"/>
              <c:layout>
                <c:manualLayout>
                  <c:x val="-1.7060819629339617E-2"/>
                  <c:y val="-4.70924062904937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F3D-42C0-A778-63C3D2DC07F4}"/>
                </c:ext>
              </c:extLst>
            </c:dLbl>
            <c:dLbl>
              <c:idx val="2"/>
              <c:layout>
                <c:manualLayout>
                  <c:x val="-1.9149047246149832E-2"/>
                  <c:y val="7.65846203310048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F3D-42C0-A778-63C3D2DC07F4}"/>
                </c:ext>
              </c:extLst>
            </c:dLbl>
            <c:dLbl>
              <c:idx val="3"/>
              <c:layout>
                <c:manualLayout>
                  <c:x val="-1.914904724614987E-2"/>
                  <c:y val="-6.99250881283088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F3D-42C0-A778-63C3D2DC07F4}"/>
                </c:ext>
              </c:extLst>
            </c:dLbl>
            <c:dLbl>
              <c:idx val="4"/>
              <c:layout>
                <c:manualLayout>
                  <c:x val="-1.2884364395719133E-2"/>
                  <c:y val="4.80437680337359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2F3D-42C0-A778-63C3D2DC07F4}"/>
                </c:ext>
              </c:extLst>
            </c:dLbl>
            <c:dLbl>
              <c:idx val="5"/>
              <c:layout>
                <c:manualLayout>
                  <c:x val="-2.0193161054554945E-2"/>
                  <c:y val="6.13628324391282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F3D-42C0-A778-63C3D2DC07F4}"/>
                </c:ext>
              </c:extLst>
            </c:dLbl>
            <c:dLbl>
              <c:idx val="6"/>
              <c:layout>
                <c:manualLayout>
                  <c:x val="-1.9149047246149908E-2"/>
                  <c:y val="4.61410445472513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2F3D-42C0-A778-63C3D2DC07F4}"/>
                </c:ext>
              </c:extLst>
            </c:dLbl>
            <c:dLbl>
              <c:idx val="7"/>
              <c:layout>
                <c:manualLayout>
                  <c:x val="-1.9149047246149832E-2"/>
                  <c:y val="4.99464915202205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2F3D-42C0-A778-63C3D2DC07F4}"/>
                </c:ext>
              </c:extLst>
            </c:dLbl>
            <c:dLbl>
              <c:idx val="8"/>
              <c:layout>
                <c:manualLayout>
                  <c:x val="-1.8104933437744716E-2"/>
                  <c:y val="4.99464915202205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2F3D-42C0-A778-63C3D2DC07F4}"/>
                </c:ext>
              </c:extLst>
            </c:dLbl>
            <c:dLbl>
              <c:idx val="9"/>
              <c:layout>
                <c:manualLayout>
                  <c:x val="-2.0193161054555101E-2"/>
                  <c:y val="-4.70924062904937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2F3D-42C0-A778-63C3D2DC07F4}"/>
                </c:ext>
              </c:extLst>
            </c:dLbl>
            <c:dLbl>
              <c:idx val="10"/>
              <c:layout>
                <c:manualLayout>
                  <c:x val="-1.9149047246149832E-2"/>
                  <c:y val="-3.75787888580707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2F3D-42C0-A778-63C3D2DC07F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PE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'Sala Situacional 2022'!$A$615:$A$626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'Sala Situacional 2022'!$C$615:$C$626</c:f>
              <c:numCache>
                <c:formatCode>General</c:formatCode>
                <c:ptCount val="12"/>
                <c:pt idx="0">
                  <c:v>491</c:v>
                </c:pt>
                <c:pt idx="1">
                  <c:v>465</c:v>
                </c:pt>
                <c:pt idx="2">
                  <c:v>473</c:v>
                </c:pt>
                <c:pt idx="3">
                  <c:v>468</c:v>
                </c:pt>
                <c:pt idx="4">
                  <c:v>462</c:v>
                </c:pt>
                <c:pt idx="5">
                  <c:v>497</c:v>
                </c:pt>
                <c:pt idx="6">
                  <c:v>456</c:v>
                </c:pt>
                <c:pt idx="7">
                  <c:v>508</c:v>
                </c:pt>
                <c:pt idx="8">
                  <c:v>557</c:v>
                </c:pt>
                <c:pt idx="9">
                  <c:v>514</c:v>
                </c:pt>
                <c:pt idx="10">
                  <c:v>568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2F3D-42C0-A778-63C3D2DC07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2054168"/>
        <c:axId val="402061712"/>
      </c:lineChart>
      <c:catAx>
        <c:axId val="402054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PE"/>
          </a:p>
        </c:txPr>
        <c:crossAx val="402061712"/>
        <c:crosses val="autoZero"/>
        <c:auto val="1"/>
        <c:lblAlgn val="ctr"/>
        <c:lblOffset val="100"/>
        <c:noMultiLvlLbl val="0"/>
      </c:catAx>
      <c:valAx>
        <c:axId val="402061712"/>
        <c:scaling>
          <c:orientation val="minMax"/>
          <c:max val="1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PE"/>
          </a:p>
        </c:txPr>
        <c:crossAx val="402054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0766732737525138"/>
          <c:y val="9.9904066754559581E-2"/>
          <c:w val="0.13618305784973864"/>
          <c:h val="0.1874187568769598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PE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3">
    <c:autoUpdate val="0"/>
  </c:externalData>
  <c:userShapes r:id="rId4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s-PE" sz="1000" b="1"/>
              <a:t>Frecuencia Acumulada Servicio de Hospitalización</a:t>
            </a:r>
          </a:p>
          <a:p>
            <a:pPr>
              <a:defRPr sz="1000"/>
            </a:pPr>
            <a:r>
              <a:rPr lang="es-PE" sz="1000" b="1"/>
              <a:t>Años 2021 &amp; 2022</a:t>
            </a:r>
          </a:p>
        </c:rich>
      </c:tx>
      <c:layout>
        <c:manualLayout>
          <c:xMode val="edge"/>
          <c:yMode val="edge"/>
          <c:x val="0.34106439063254873"/>
          <c:y val="2.2108689293419477E-2"/>
        </c:manualLayout>
      </c:layout>
      <c:overlay val="0"/>
      <c:spPr>
        <a:noFill/>
        <a:ln>
          <a:noFill/>
        </a:ln>
        <a:effectLst/>
        <a:scene3d>
          <a:camera prst="orthographicFront"/>
          <a:lightRig rig="threePt" dir="t"/>
        </a:scene3d>
        <a:sp3d>
          <a:bevelT/>
        </a:sp3d>
      </c:spPr>
    </c:title>
    <c:autoTitleDeleted val="0"/>
    <c:plotArea>
      <c:layout>
        <c:manualLayout>
          <c:layoutTarget val="inner"/>
          <c:xMode val="edge"/>
          <c:yMode val="edge"/>
          <c:x val="6.4664180703137494E-2"/>
          <c:y val="0.10239799487593175"/>
          <c:w val="0.91488777209060823"/>
          <c:h val="0.73823516088225583"/>
        </c:manualLayout>
      </c:layout>
      <c:lineChart>
        <c:grouping val="standard"/>
        <c:varyColors val="0"/>
        <c:ser>
          <c:idx val="0"/>
          <c:order val="0"/>
          <c:tx>
            <c:strRef>
              <c:f>'Sala Situacional 2022'!$B$789</c:f>
              <c:strCache>
                <c:ptCount val="1"/>
                <c:pt idx="0">
                  <c:v>Año 2021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diamond"/>
            <c:size val="8"/>
            <c:spPr>
              <a:solidFill>
                <a:srgbClr val="00B050"/>
              </a:solidFill>
            </c:spPr>
          </c:marker>
          <c:dLbls>
            <c:dLbl>
              <c:idx val="1"/>
              <c:layout>
                <c:manualLayout>
                  <c:x val="-2.1647199760407285E-2"/>
                  <c:y val="-3.46958610371723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F1E-44D8-919B-3E52793067D4}"/>
                </c:ext>
              </c:extLst>
            </c:dLbl>
            <c:spPr>
              <a:noFill/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'Sala Situacional 2022'!$A$790:$A$801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'Sala Situacional 2022'!$B$790:$B$801</c:f>
              <c:numCache>
                <c:formatCode>General</c:formatCode>
                <c:ptCount val="12"/>
                <c:pt idx="0">
                  <c:v>5</c:v>
                </c:pt>
                <c:pt idx="1">
                  <c:v>10</c:v>
                </c:pt>
                <c:pt idx="2">
                  <c:v>10</c:v>
                </c:pt>
                <c:pt idx="3">
                  <c:v>6</c:v>
                </c:pt>
                <c:pt idx="4">
                  <c:v>7</c:v>
                </c:pt>
                <c:pt idx="5">
                  <c:v>7</c:v>
                </c:pt>
                <c:pt idx="6">
                  <c:v>8</c:v>
                </c:pt>
                <c:pt idx="7">
                  <c:v>11</c:v>
                </c:pt>
                <c:pt idx="8">
                  <c:v>18</c:v>
                </c:pt>
                <c:pt idx="9">
                  <c:v>18</c:v>
                </c:pt>
                <c:pt idx="10">
                  <c:v>13</c:v>
                </c:pt>
                <c:pt idx="11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F1E-44D8-919B-3E52793067D4}"/>
            </c:ext>
          </c:extLst>
        </c:ser>
        <c:ser>
          <c:idx val="1"/>
          <c:order val="1"/>
          <c:tx>
            <c:strRef>
              <c:f>'Sala Situacional 2022'!$C$789</c:f>
              <c:strCache>
                <c:ptCount val="1"/>
                <c:pt idx="0">
                  <c:v>Año 2022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triangle"/>
            <c:size val="8"/>
          </c:marker>
          <c:dLbls>
            <c:dLbl>
              <c:idx val="1"/>
              <c:layout>
                <c:manualLayout>
                  <c:x val="-1.3818555699405521E-2"/>
                  <c:y val="4.60112782931836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F1E-44D8-919B-3E52793067D4}"/>
                </c:ext>
              </c:extLst>
            </c:dLbl>
            <c:spPr>
              <a:noFill/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'Sala Situacional 2022'!$A$790:$A$801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'Sala Situacional 2022'!$C$790:$C$801</c:f>
              <c:numCache>
                <c:formatCode>General</c:formatCode>
                <c:ptCount val="12"/>
                <c:pt idx="0">
                  <c:v>10</c:v>
                </c:pt>
                <c:pt idx="1">
                  <c:v>9</c:v>
                </c:pt>
                <c:pt idx="2">
                  <c:v>20</c:v>
                </c:pt>
                <c:pt idx="3">
                  <c:v>16</c:v>
                </c:pt>
                <c:pt idx="4">
                  <c:v>17</c:v>
                </c:pt>
                <c:pt idx="5">
                  <c:v>26</c:v>
                </c:pt>
                <c:pt idx="6">
                  <c:v>21</c:v>
                </c:pt>
                <c:pt idx="7">
                  <c:v>28</c:v>
                </c:pt>
                <c:pt idx="8">
                  <c:v>33</c:v>
                </c:pt>
                <c:pt idx="9">
                  <c:v>32</c:v>
                </c:pt>
                <c:pt idx="10">
                  <c:v>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F1E-44D8-919B-3E52793067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3950960"/>
        <c:axId val="1"/>
      </c:lineChart>
      <c:catAx>
        <c:axId val="253950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/>
            </a:pPr>
            <a:endParaRPr lang="es-PE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es-PE"/>
          </a:p>
        </c:txPr>
        <c:crossAx val="253950960"/>
        <c:crosses val="autoZero"/>
        <c:crossBetween val="between"/>
      </c:valAx>
      <c:spPr>
        <a:noFill/>
        <a:ln w="12700">
          <a:noFill/>
        </a:ln>
        <a:effectLst/>
        <a:scene3d>
          <a:camera prst="orthographicFront"/>
          <a:lightRig rig="threePt" dir="t"/>
        </a:scene3d>
        <a:sp3d>
          <a:bevelT/>
        </a:sp3d>
      </c:spPr>
    </c:plotArea>
    <c:legend>
      <c:legendPos val="r"/>
      <c:layout>
        <c:manualLayout>
          <c:xMode val="edge"/>
          <c:yMode val="edge"/>
          <c:x val="0.81215514099488895"/>
          <c:y val="0.23569789378421938"/>
          <c:w val="0.10529452854614543"/>
          <c:h val="0.20270005863918722"/>
        </c:manualLayout>
      </c:layout>
      <c:overlay val="0"/>
    </c:legend>
    <c:plotVisOnly val="1"/>
    <c:dispBlanksAs val="gap"/>
    <c:showDLblsOverMax val="0"/>
  </c:chart>
  <c:spPr>
    <a:noFill/>
    <a:ln w="12700" cap="flat" cmpd="sng" algn="ctr">
      <a:solidFill>
        <a:schemeClr val="tx1"/>
      </a:solidFill>
      <a:round/>
    </a:ln>
    <a:effectLst/>
    <a:scene3d>
      <a:camera prst="orthographicFront"/>
      <a:lightRig rig="threePt" dir="t"/>
    </a:scene3d>
    <a:sp3d>
      <a:bevelT w="196850" prst="slope"/>
    </a:sp3d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 panose="020B0604020202020204" pitchFamily="34" charset="0"/>
          <a:ea typeface="Calibri"/>
          <a:cs typeface="Arial" panose="020B0604020202020204" pitchFamily="34" charset="0"/>
        </a:defRPr>
      </a:pPr>
      <a:endParaRPr lang="es-PE"/>
    </a:p>
  </c:txPr>
  <c:externalData r:id="rId1">
    <c:autoUpdate val="0"/>
  </c:externalData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es-PE" sz="1000" b="1"/>
              <a:t>Primeras Causas de Morbilidad en Egresos Hospitalarios</a:t>
            </a:r>
          </a:p>
          <a:p>
            <a:pPr>
              <a:defRPr b="1"/>
            </a:pPr>
            <a:r>
              <a:rPr lang="es-PE" sz="1000" b="1"/>
              <a:t>Noviembre 2022</a:t>
            </a:r>
          </a:p>
        </c:rich>
      </c:tx>
      <c:layout>
        <c:manualLayout>
          <c:xMode val="edge"/>
          <c:yMode val="edge"/>
          <c:x val="0.3140661911340738"/>
          <c:y val="4.0961075808614501E-2"/>
        </c:manualLayout>
      </c:layout>
      <c:overlay val="0"/>
      <c:spPr>
        <a:noFill/>
        <a:ln>
          <a:noFill/>
        </a:ln>
        <a:effectLst/>
        <a:scene3d>
          <a:camera prst="orthographicFront"/>
          <a:lightRig rig="threePt" dir="t"/>
        </a:scene3d>
        <a:sp3d>
          <a:bevelT/>
        </a:sp3d>
      </c:spPr>
    </c:title>
    <c:autoTitleDeleted val="0"/>
    <c:plotArea>
      <c:layout>
        <c:manualLayout>
          <c:layoutTarget val="inner"/>
          <c:xMode val="edge"/>
          <c:yMode val="edge"/>
          <c:x val="4.8838576134410387E-2"/>
          <c:y val="0.12951809957765431"/>
          <c:w val="0.93567815550002353"/>
          <c:h val="0.662262902416385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'Sala Situacional 2022'!$B$858</c:f>
              <c:strCache>
                <c:ptCount val="1"/>
                <c:pt idx="0">
                  <c:v>Femenino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1-1C34-405E-866A-548E69ABE64C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3-1C34-405E-866A-548E69ABE64C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5-1C34-405E-866A-548E69ABE64C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7-1C34-405E-866A-548E69ABE64C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9-1C34-405E-866A-548E69ABE64C}"/>
              </c:ext>
            </c:extLst>
          </c:dPt>
          <c:dLbls>
            <c:dLbl>
              <c:idx val="0"/>
              <c:layout>
                <c:manualLayout>
                  <c:x val="9.8568135214044585E-3"/>
                  <c:y val="-1.01651151938960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C34-405E-866A-548E69ABE64C}"/>
                </c:ext>
              </c:extLst>
            </c:dLbl>
            <c:dLbl>
              <c:idx val="1"/>
              <c:layout>
                <c:manualLayout>
                  <c:x val="7.8546600522424997E-3"/>
                  <c:y val="-7.67462168601344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C34-405E-866A-548E69ABE64C}"/>
                </c:ext>
              </c:extLst>
            </c:dLbl>
            <c:dLbl>
              <c:idx val="2"/>
              <c:layout>
                <c:manualLayout>
                  <c:x val="8.3760679251056163E-3"/>
                  <c:y val="-1.13555052626418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C34-405E-866A-548E69ABE64C}"/>
                </c:ext>
              </c:extLst>
            </c:dLbl>
            <c:dLbl>
              <c:idx val="3"/>
              <c:layout>
                <c:manualLayout>
                  <c:x val="4.786324528631830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C34-405E-866A-548E69ABE64C}"/>
                </c:ext>
              </c:extLst>
            </c:dLbl>
            <c:dLbl>
              <c:idx val="4"/>
              <c:layout>
                <c:manualLayout>
                  <c:x val="4.7863245286318308E-3"/>
                  <c:y val="4.35424938740503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C34-405E-866A-548E69ABE64C}"/>
                </c:ext>
              </c:extLst>
            </c:dLbl>
            <c:dLbl>
              <c:idx val="5"/>
              <c:layout>
                <c:manualLayout>
                  <c:x val="-6.3974407550390546E-3"/>
                  <c:y val="-3.00723642904644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C34-405E-866A-548E69ABE64C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'Sala Situacional 2022'!$A$859:$A$863</c:f>
              <c:strCache>
                <c:ptCount val="5"/>
                <c:pt idx="0">
                  <c:v>F20 Esquizofrenia.</c:v>
                </c:pt>
                <c:pt idx="1">
                  <c:v>F31 Trastorno bipolar.</c:v>
                </c:pt>
                <c:pt idx="2">
                  <c:v>F19 Trastornos mentales y del comportamiento debidos al consumo de múltiples drogas o de otras sustancias psicotropa</c:v>
                </c:pt>
                <c:pt idx="3">
                  <c:v>F25 Trastornos esquizoafectivos.</c:v>
                </c:pt>
                <c:pt idx="4">
                  <c:v>F06 Otros trastornos mentales debidos a lesión o disfunción cerebral o a enfermedad somática</c:v>
                </c:pt>
              </c:strCache>
            </c:strRef>
          </c:cat>
          <c:val>
            <c:numRef>
              <c:f>'Sala Situacional 2022'!$B$859:$B$863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1C34-405E-866A-548E69ABE64C}"/>
            </c:ext>
          </c:extLst>
        </c:ser>
        <c:ser>
          <c:idx val="1"/>
          <c:order val="1"/>
          <c:tx>
            <c:strRef>
              <c:f>'Sala Situacional 2022'!$C$858</c:f>
              <c:strCache>
                <c:ptCount val="1"/>
                <c:pt idx="0">
                  <c:v>Masculino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8.9209363256781034E-3"/>
                  <c:y val="-3.32037229860833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C34-405E-866A-548E69ABE64C}"/>
                </c:ext>
              </c:extLst>
            </c:dLbl>
            <c:dLbl>
              <c:idx val="1"/>
              <c:layout>
                <c:manualLayout>
                  <c:x val="5.9829056607897885E-3"/>
                  <c:y val="-7.982698326763775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C34-405E-866A-548E69ABE64C}"/>
                </c:ext>
              </c:extLst>
            </c:dLbl>
            <c:dLbl>
              <c:idx val="2"/>
              <c:layout>
                <c:manualLayout>
                  <c:x val="7.17948679294774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C34-405E-866A-548E69ABE64C}"/>
                </c:ext>
              </c:extLst>
            </c:dLbl>
            <c:dLbl>
              <c:idx val="3"/>
              <c:layout>
                <c:manualLayout>
                  <c:x val="7.1794867929477462E-3"/>
                  <c:y val="-7.982698326763775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C34-405E-866A-548E69ABE64C}"/>
                </c:ext>
              </c:extLst>
            </c:dLbl>
            <c:dLbl>
              <c:idx val="4"/>
              <c:layout>
                <c:manualLayout>
                  <c:x val="5.982905660789788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1C34-405E-866A-548E69ABE64C}"/>
                </c:ext>
              </c:extLst>
            </c:dLbl>
            <c:dLbl>
              <c:idx val="5"/>
              <c:layout>
                <c:manualLayout>
                  <c:x val="-1.0662401258398424E-3"/>
                  <c:y val="-9.02170928713939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C34-405E-866A-548E69ABE64C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'Sala Situacional 2022'!$A$859:$A$863</c:f>
              <c:strCache>
                <c:ptCount val="5"/>
                <c:pt idx="0">
                  <c:v>F20 Esquizofrenia.</c:v>
                </c:pt>
                <c:pt idx="1">
                  <c:v>F31 Trastorno bipolar.</c:v>
                </c:pt>
                <c:pt idx="2">
                  <c:v>F19 Trastornos mentales y del comportamiento debidos al consumo de múltiples drogas o de otras sustancias psicotropa</c:v>
                </c:pt>
                <c:pt idx="3">
                  <c:v>F25 Trastornos esquizoafectivos.</c:v>
                </c:pt>
                <c:pt idx="4">
                  <c:v>F06 Otros trastornos mentales debidos a lesión o disfunción cerebral o a enfermedad somática</c:v>
                </c:pt>
              </c:strCache>
            </c:strRef>
          </c:cat>
          <c:val>
            <c:numRef>
              <c:f>'Sala Situacional 2022'!$C$859:$C$863</c:f>
              <c:numCache>
                <c:formatCode>General</c:formatCode>
                <c:ptCount val="5"/>
                <c:pt idx="0">
                  <c:v>5</c:v>
                </c:pt>
                <c:pt idx="1">
                  <c:v>2</c:v>
                </c:pt>
                <c:pt idx="2">
                  <c:v>5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1C34-405E-866A-548E69ABE6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4296816"/>
        <c:axId val="1"/>
      </c:barChart>
      <c:catAx>
        <c:axId val="254296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 baseline="0"/>
            </a:pPr>
            <a:endParaRPr lang="es-PE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 rot="0" vert="horz"/>
          <a:lstStyle/>
          <a:p>
            <a:pPr>
              <a:defRPr/>
            </a:pPr>
            <a:endParaRPr lang="es-PE"/>
          </a:p>
        </c:txPr>
        <c:crossAx val="254296816"/>
        <c:crosses val="autoZero"/>
        <c:crossBetween val="between"/>
      </c:valAx>
      <c:spPr>
        <a:noFill/>
        <a:ln w="12700">
          <a:noFill/>
        </a:ln>
        <a:effectLst/>
        <a:sp3d/>
      </c:spPr>
    </c:plotArea>
    <c:plotVisOnly val="1"/>
    <c:dispBlanksAs val="gap"/>
    <c:showDLblsOverMax val="0"/>
  </c:chart>
  <c:spPr>
    <a:noFill/>
    <a:ln w="12700" cap="flat" cmpd="sng" algn="ctr">
      <a:solidFill>
        <a:schemeClr val="tx1"/>
      </a:solidFill>
      <a:round/>
    </a:ln>
    <a:effectLst/>
    <a:scene3d>
      <a:camera prst="orthographicFront"/>
      <a:lightRig rig="threePt" dir="t"/>
    </a:scene3d>
    <a:sp3d>
      <a:bevelT w="196850" prst="slope"/>
    </a:sp3d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 panose="020B0604020202020204" pitchFamily="34" charset="0"/>
          <a:ea typeface="Calibri"/>
          <a:cs typeface="Arial" panose="020B0604020202020204" pitchFamily="34" charset="0"/>
        </a:defRPr>
      </a:pPr>
      <a:endParaRPr lang="es-PE"/>
    </a:p>
  </c:txPr>
  <c:externalData r:id="rId1">
    <c:autoUpdate val="0"/>
  </c:externalData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/>
            </a:pPr>
            <a:r>
              <a:rPr lang="es-PE" sz="1000" b="1"/>
              <a:t>Egresos Hospitalarios por Pabellones y por Sexo</a:t>
            </a:r>
          </a:p>
          <a:p>
            <a:pPr>
              <a:defRPr sz="1000" b="1"/>
            </a:pPr>
            <a:r>
              <a:rPr lang="es-PE" sz="1000" b="1"/>
              <a:t>Noviembre 2022</a:t>
            </a:r>
          </a:p>
        </c:rich>
      </c:tx>
      <c:layout>
        <c:manualLayout>
          <c:xMode val="edge"/>
          <c:yMode val="edge"/>
          <c:x val="0.32431609396511119"/>
          <c:y val="2.3166424949351862E-2"/>
        </c:manualLayout>
      </c:layout>
      <c:overlay val="0"/>
      <c:spPr>
        <a:noFill/>
        <a:ln>
          <a:noFill/>
        </a:ln>
        <a:effectLst/>
        <a:scene3d>
          <a:camera prst="orthographicFront"/>
          <a:lightRig rig="threePt" dir="t"/>
        </a:scene3d>
        <a:sp3d>
          <a:bevelT/>
        </a:sp3d>
      </c:spPr>
    </c:title>
    <c:autoTitleDeleted val="0"/>
    <c:plotArea>
      <c:layout>
        <c:manualLayout>
          <c:layoutTarget val="inner"/>
          <c:xMode val="edge"/>
          <c:yMode val="edge"/>
          <c:x val="5.2724027763384959E-2"/>
          <c:y val="9.9996813992368885E-2"/>
          <c:w val="0.9348121882601711"/>
          <c:h val="0.766342813556130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'Sala Situacional 2022'!$B$892</c:f>
              <c:strCache>
                <c:ptCount val="1"/>
                <c:pt idx="0">
                  <c:v>Femenino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1-E666-4D56-B66B-C02DC26B6723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3-E666-4D56-B66B-C02DC26B6723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5-E666-4D56-B66B-C02DC26B6723}"/>
              </c:ext>
            </c:extLst>
          </c:dPt>
          <c:dPt>
            <c:idx val="3"/>
            <c:invertIfNegative val="0"/>
            <c:bubble3D val="0"/>
            <c:spPr>
              <a:solidFill>
                <a:srgbClr val="92D050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7-E666-4D56-B66B-C02DC26B6723}"/>
              </c:ext>
            </c:extLst>
          </c:dPt>
          <c:dPt>
            <c:idx val="4"/>
            <c:invertIfNegative val="0"/>
            <c:bubble3D val="0"/>
            <c:spPr>
              <a:solidFill>
                <a:srgbClr val="92D050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9-E666-4D56-B66B-C02DC26B6723}"/>
              </c:ext>
            </c:extLst>
          </c:dPt>
          <c:dLbls>
            <c:dLbl>
              <c:idx val="0"/>
              <c:layout>
                <c:manualLayout>
                  <c:x val="7.4636808808788979E-3"/>
                  <c:y val="-2.10506550033251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66-4D56-B66B-C02DC26B6723}"/>
                </c:ext>
              </c:extLst>
            </c:dLbl>
            <c:dLbl>
              <c:idx val="1"/>
              <c:layout>
                <c:manualLayout>
                  <c:x val="7.907185289563223E-3"/>
                  <c:y val="-1.41462824604333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666-4D56-B66B-C02DC26B6723}"/>
                </c:ext>
              </c:extLst>
            </c:dLbl>
            <c:dLbl>
              <c:idx val="2"/>
              <c:layout>
                <c:manualLayout>
                  <c:x val="1.0797985214277722E-2"/>
                  <c:y val="-1.2429268816287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666-4D56-B66B-C02DC26B6723}"/>
                </c:ext>
              </c:extLst>
            </c:dLbl>
            <c:dLbl>
              <c:idx val="3"/>
              <c:layout>
                <c:manualLayout>
                  <c:x val="1.0778340267687656E-2"/>
                  <c:y val="-1.48153544859150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666-4D56-B66B-C02DC26B6723}"/>
                </c:ext>
              </c:extLst>
            </c:dLbl>
            <c:dLbl>
              <c:idx val="4"/>
              <c:layout>
                <c:manualLayout>
                  <c:x val="1.9133709981167608E-2"/>
                  <c:y val="-2.93981481481480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666-4D56-B66B-C02DC26B6723}"/>
                </c:ext>
              </c:extLst>
            </c:dLbl>
            <c:dLbl>
              <c:idx val="5"/>
              <c:layout>
                <c:manualLayout>
                  <c:x val="1.3799452411145906E-2"/>
                  <c:y val="-1.45318399059152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666-4D56-B66B-C02DC26B6723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'Sala Situacional 2022'!$A$893:$A$896</c:f>
              <c:strCache>
                <c:ptCount val="4"/>
                <c:pt idx="0">
                  <c:v> Pabellon 1</c:v>
                </c:pt>
                <c:pt idx="1">
                  <c:v>Pabellon 20</c:v>
                </c:pt>
                <c:pt idx="2">
                  <c:v> Pabellon 18</c:v>
                </c:pt>
                <c:pt idx="3">
                  <c:v> UCEG</c:v>
                </c:pt>
              </c:strCache>
            </c:strRef>
          </c:cat>
          <c:val>
            <c:numRef>
              <c:f>'Sala Situacional 2022'!$B$893:$B$896</c:f>
              <c:numCache>
                <c:formatCode>General</c:formatCode>
                <c:ptCount val="4"/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E666-4D56-B66B-C02DC26B6723}"/>
            </c:ext>
          </c:extLst>
        </c:ser>
        <c:ser>
          <c:idx val="1"/>
          <c:order val="1"/>
          <c:tx>
            <c:strRef>
              <c:f>'Sala Situacional 2022'!$C$892</c:f>
              <c:strCache>
                <c:ptCount val="1"/>
                <c:pt idx="0">
                  <c:v>Masculino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0161488944759533E-2"/>
                  <c:y val="-1.0597767222214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666-4D56-B66B-C02DC26B6723}"/>
                </c:ext>
              </c:extLst>
            </c:dLbl>
            <c:dLbl>
              <c:idx val="1"/>
              <c:layout>
                <c:manualLayout>
                  <c:x val="9.6250883554859726E-3"/>
                  <c:y val="-1.5820035782210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666-4D56-B66B-C02DC26B6723}"/>
                </c:ext>
              </c:extLst>
            </c:dLbl>
            <c:dLbl>
              <c:idx val="2"/>
              <c:layout>
                <c:manualLayout>
                  <c:x val="1.080172811933942E-2"/>
                  <c:y val="-1.2589967421896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666-4D56-B66B-C02DC26B6723}"/>
                </c:ext>
              </c:extLst>
            </c:dLbl>
            <c:dLbl>
              <c:idx val="3"/>
              <c:layout>
                <c:manualLayout>
                  <c:x val="1.0793963687341852E-2"/>
                  <c:y val="-1.06300436377814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666-4D56-B66B-C02DC26B6723}"/>
                </c:ext>
              </c:extLst>
            </c:dLbl>
            <c:dLbl>
              <c:idx val="4"/>
              <c:layout>
                <c:manualLayout>
                  <c:x val="9.5044122550041292E-3"/>
                  <c:y val="-1.15246667407323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666-4D56-B66B-C02DC26B6723}"/>
                </c:ext>
              </c:extLst>
            </c:dLbl>
            <c:dLbl>
              <c:idx val="5"/>
              <c:layout>
                <c:manualLayout>
                  <c:x val="9.6262118243692959E-3"/>
                  <c:y val="-1.22351012836034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666-4D56-B66B-C02DC26B6723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'Sala Situacional 2022'!$A$893:$A$896</c:f>
              <c:strCache>
                <c:ptCount val="4"/>
                <c:pt idx="0">
                  <c:v> Pabellon 1</c:v>
                </c:pt>
                <c:pt idx="1">
                  <c:v>Pabellon 20</c:v>
                </c:pt>
                <c:pt idx="2">
                  <c:v> Pabellon 18</c:v>
                </c:pt>
                <c:pt idx="3">
                  <c:v> UCEG</c:v>
                </c:pt>
              </c:strCache>
            </c:strRef>
          </c:cat>
          <c:val>
            <c:numRef>
              <c:f>'Sala Situacional 2022'!$C$893:$C$896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E666-4D56-B66B-C02DC26B67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0"/>
        <c:overlap val="-100"/>
        <c:axId val="254299768"/>
        <c:axId val="1"/>
      </c:barChart>
      <c:catAx>
        <c:axId val="254299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0"/>
        <c:lblAlgn val="ctr"/>
        <c:lblOffset val="100"/>
        <c:noMultiLvlLbl val="0"/>
      </c:catAx>
      <c:valAx>
        <c:axId val="1"/>
        <c:scaling>
          <c:orientation val="minMax"/>
          <c:max val="1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</c:spPr>
        <c:txPr>
          <a:bodyPr rot="0" vert="horz"/>
          <a:lstStyle/>
          <a:p>
            <a:pPr>
              <a:defRPr/>
            </a:pPr>
            <a:endParaRPr lang="es-PE"/>
          </a:p>
        </c:txPr>
        <c:crossAx val="254299768"/>
        <c:crosses val="autoZero"/>
        <c:crossBetween val="between"/>
      </c:valAx>
      <c:spPr>
        <a:noFill/>
        <a:ln w="12700">
          <a:noFill/>
        </a:ln>
        <a:effectLst/>
        <a:sp3d/>
      </c:spPr>
    </c:plotArea>
    <c:legend>
      <c:legendPos val="r"/>
      <c:layout>
        <c:manualLayout>
          <c:xMode val="edge"/>
          <c:yMode val="edge"/>
          <c:x val="0.80324550389220717"/>
          <c:y val="0.22946113757449565"/>
          <c:w val="0.12977632925233143"/>
          <c:h val="0.23537453466413238"/>
        </c:manualLayout>
      </c:layout>
      <c:overlay val="0"/>
      <c:txPr>
        <a:bodyPr/>
        <a:lstStyle/>
        <a:p>
          <a:pPr>
            <a:defRPr b="0"/>
          </a:pPr>
          <a:endParaRPr lang="es-PE"/>
        </a:p>
      </c:txPr>
    </c:legend>
    <c:plotVisOnly val="1"/>
    <c:dispBlanksAs val="gap"/>
    <c:showDLblsOverMax val="0"/>
  </c:chart>
  <c:spPr>
    <a:noFill/>
    <a:ln w="12700" cap="flat" cmpd="sng" algn="ctr">
      <a:solidFill>
        <a:schemeClr val="tx1"/>
      </a:solidFill>
      <a:round/>
    </a:ln>
    <a:effectLst/>
    <a:scene3d>
      <a:camera prst="orthographicFront"/>
      <a:lightRig rig="threePt" dir="t"/>
    </a:scene3d>
    <a:sp3d>
      <a:bevelT w="196850" prst="slope"/>
    </a:sp3d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 panose="020B0604020202020204" pitchFamily="34" charset="0"/>
          <a:ea typeface="Calibri"/>
          <a:cs typeface="Arial" panose="020B0604020202020204" pitchFamily="34" charset="0"/>
        </a:defRPr>
      </a:pPr>
      <a:endParaRPr lang="es-PE"/>
    </a:p>
  </c:txPr>
  <c:externalData r:id="rId1">
    <c:autoUpdate val="0"/>
  </c:externalData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/>
            </a:pPr>
            <a:r>
              <a:rPr lang="es-PE" sz="1000" b="1"/>
              <a:t>Distribución de Egresos por Sexo</a:t>
            </a:r>
          </a:p>
          <a:p>
            <a:pPr>
              <a:defRPr sz="1000" b="1"/>
            </a:pPr>
            <a:r>
              <a:rPr lang="es-PE" sz="1000" b="1"/>
              <a:t>Noviembre 2022</a:t>
            </a:r>
          </a:p>
          <a:p>
            <a:pPr>
              <a:defRPr sz="1000" b="1"/>
            </a:pPr>
            <a:endParaRPr lang="es-PE" sz="1000" b="1">
              <a:solidFill>
                <a:schemeClr val="bg2">
                  <a:lumMod val="90000"/>
                </a:schemeClr>
              </a:solidFill>
            </a:endParaRPr>
          </a:p>
        </c:rich>
      </c:tx>
      <c:layout>
        <c:manualLayout>
          <c:xMode val="edge"/>
          <c:yMode val="edge"/>
          <c:x val="0.36589472333181172"/>
          <c:y val="4.6033902801860961E-2"/>
        </c:manualLayout>
      </c:layout>
      <c:overlay val="0"/>
      <c:spPr>
        <a:noFill/>
        <a:ln>
          <a:noFill/>
        </a:ln>
        <a:effectLst/>
        <a:scene3d>
          <a:camera prst="orthographicFront"/>
          <a:lightRig rig="threePt" dir="t"/>
        </a:scene3d>
        <a:sp3d>
          <a:bevelT/>
        </a:sp3d>
      </c:spPr>
    </c:title>
    <c:autoTitleDeleted val="0"/>
    <c:plotArea>
      <c:layout>
        <c:manualLayout>
          <c:layoutTarget val="inner"/>
          <c:xMode val="edge"/>
          <c:yMode val="edge"/>
          <c:x val="0.23918163031145545"/>
          <c:y val="0.18859600129955939"/>
          <c:w val="0.44649478630918454"/>
          <c:h val="0.69396091830663031"/>
        </c:manualLayout>
      </c:layout>
      <c:pieChart>
        <c:varyColors val="1"/>
        <c:ser>
          <c:idx val="0"/>
          <c:order val="0"/>
          <c:tx>
            <c:strRef>
              <c:f>'Sala Situacional 2022'!$B$927</c:f>
              <c:strCache>
                <c:ptCount val="1"/>
                <c:pt idx="0">
                  <c:v>Total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rgbClr val="92D050"/>
              </a:solidFill>
              <a:ln w="12700"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0D31-469F-8D71-8930BB0830DA}"/>
              </c:ext>
            </c:extLst>
          </c:dPt>
          <c:dPt>
            <c:idx val="1"/>
            <c:bubble3D val="0"/>
            <c:explosion val="3"/>
            <c:spPr>
              <a:solidFill>
                <a:srgbClr val="C00000"/>
              </a:solidFill>
              <a:ln w="12700"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0D31-469F-8D71-8930BB0830DA}"/>
              </c:ext>
            </c:extLst>
          </c:dPt>
          <c:dLbls>
            <c:dLbl>
              <c:idx val="0"/>
              <c:layout>
                <c:manualLayout>
                  <c:x val="8.6347599868360075E-3"/>
                  <c:y val="-4.6493562435432706E-2"/>
                </c:manualLayout>
              </c:layout>
              <c:spPr>
                <a:noFill/>
                <a:ln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T/>
                </a:sp3d>
              </c:spPr>
              <c:txPr>
                <a:bodyPr/>
                <a:lstStyle/>
                <a:p>
                  <a:pPr>
                    <a:defRPr b="1"/>
                  </a:pPr>
                  <a:endParaRPr lang="es-PE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D31-469F-8D71-8930BB0830DA}"/>
                </c:ext>
              </c:extLst>
            </c:dLbl>
            <c:dLbl>
              <c:idx val="1"/>
              <c:layout>
                <c:manualLayout>
                  <c:x val="-1.4402133295854347E-2"/>
                  <c:y val="1.5853310408521604E-2"/>
                </c:manualLayout>
              </c:layout>
              <c:spPr>
                <a:noFill/>
                <a:ln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T/>
                </a:sp3d>
              </c:spPr>
              <c:txPr>
                <a:bodyPr/>
                <a:lstStyle/>
                <a:p>
                  <a:pPr>
                    <a:defRPr b="1"/>
                  </a:pPr>
                  <a:endParaRPr lang="es-PE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D31-469F-8D71-8930BB0830DA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s-PE"/>
              </a:p>
            </c:tx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'Sala Situacional 2022'!$A$928:$A$929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'Sala Situacional 2022'!$B$928:$B$929</c:f>
              <c:numCache>
                <c:formatCode>General</c:formatCode>
                <c:ptCount val="2"/>
                <c:pt idx="0">
                  <c:v>15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D31-469F-8D71-8930BB0830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spPr>
    <a:noFill/>
    <a:ln w="12700" cap="flat" cmpd="sng" algn="ctr">
      <a:solidFill>
        <a:schemeClr val="tx1">
          <a:alpha val="96000"/>
        </a:schemeClr>
      </a:solidFill>
      <a:round/>
    </a:ln>
    <a:effectLst/>
    <a:scene3d>
      <a:camera prst="orthographicFront"/>
      <a:lightRig rig="threePt" dir="t"/>
    </a:scene3d>
    <a:sp3d>
      <a:bevelT w="196850" prst="slope"/>
    </a:sp3d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 panose="020B0604020202020204" pitchFamily="34" charset="0"/>
          <a:ea typeface="Calibri"/>
          <a:cs typeface="Arial" panose="020B0604020202020204" pitchFamily="34" charset="0"/>
        </a:defRPr>
      </a:pPr>
      <a:endParaRPr lang="es-PE"/>
    </a:p>
  </c:txPr>
  <c:externalData r:id="rId1">
    <c:autoUpdate val="0"/>
  </c:externalData>
  <c:userShapes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/>
            </a:pPr>
            <a:r>
              <a:rPr lang="es-PE" sz="1000" b="1"/>
              <a:t>Numero de Egresos por Estancia y por Pabellones</a:t>
            </a:r>
          </a:p>
          <a:p>
            <a:pPr>
              <a:defRPr sz="1000" b="1"/>
            </a:pPr>
            <a:r>
              <a:rPr lang="es-PE" sz="1000" b="1"/>
              <a:t>Noviembre 2022</a:t>
            </a:r>
          </a:p>
        </c:rich>
      </c:tx>
      <c:layout>
        <c:manualLayout>
          <c:xMode val="edge"/>
          <c:yMode val="edge"/>
          <c:x val="0.32772542291201767"/>
          <c:y val="2.8164024476627015E-2"/>
        </c:manualLayout>
      </c:layout>
      <c:overlay val="0"/>
      <c:spPr>
        <a:noFill/>
        <a:ln>
          <a:noFill/>
        </a:ln>
        <a:effectLst/>
        <a:scene3d>
          <a:camera prst="orthographicFront"/>
          <a:lightRig rig="threePt" dir="t"/>
        </a:scene3d>
        <a:sp3d>
          <a:bevelT/>
        </a:sp3d>
      </c:spPr>
    </c:title>
    <c:autoTitleDeleted val="0"/>
    <c:plotArea>
      <c:layout>
        <c:manualLayout>
          <c:layoutTarget val="inner"/>
          <c:xMode val="edge"/>
          <c:yMode val="edge"/>
          <c:x val="4.5248454247683804E-2"/>
          <c:y val="9.333219834007235E-2"/>
          <c:w val="0.9319315380483606"/>
          <c:h val="0.768462935376321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'Sala Situacional 2022'!$B$963</c:f>
              <c:strCache>
                <c:ptCount val="1"/>
                <c:pt idx="0">
                  <c:v>De 0 a 90 Dias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1-E5F3-4199-83D6-A54F3580ADF4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3-E5F3-4199-83D6-A54F3580ADF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5-E5F3-4199-83D6-A54F3580ADF4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7-E5F3-4199-83D6-A54F3580ADF4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9-E5F3-4199-83D6-A54F3580ADF4}"/>
              </c:ext>
            </c:extLst>
          </c:dPt>
          <c:dLbls>
            <c:dLbl>
              <c:idx val="0"/>
              <c:layout>
                <c:manualLayout>
                  <c:x val="8.6538661582599569E-3"/>
                  <c:y val="-5.71653340699413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F3-4199-83D6-A54F3580ADF4}"/>
                </c:ext>
              </c:extLst>
            </c:dLbl>
            <c:dLbl>
              <c:idx val="1"/>
              <c:layout>
                <c:manualLayout>
                  <c:x val="4.2649605033593697E-3"/>
                  <c:y val="-1.2028945716185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5F3-4199-83D6-A54F3580ADF4}"/>
                </c:ext>
              </c:extLst>
            </c:dLbl>
            <c:dLbl>
              <c:idx val="2"/>
              <c:layout>
                <c:manualLayout>
                  <c:x val="3.5705178684739295E-3"/>
                  <c:y val="-3.58235071362348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5F3-4199-83D6-A54F3580ADF4}"/>
                </c:ext>
              </c:extLst>
            </c:dLbl>
            <c:dLbl>
              <c:idx val="4"/>
              <c:layout>
                <c:manualLayout>
                  <c:x val="5.9508625564418226E-3"/>
                  <c:y val="1.7037848036616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5F3-4199-83D6-A54F3580ADF4}"/>
                </c:ext>
              </c:extLst>
            </c:dLbl>
            <c:dLbl>
              <c:idx val="5"/>
              <c:layout>
                <c:manualLayout>
                  <c:x val="5.5043135787810928E-3"/>
                  <c:y val="-3.00724725660461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5F3-4199-83D6-A54F3580ADF4}"/>
                </c:ext>
              </c:extLst>
            </c:dLbl>
            <c:dLbl>
              <c:idx val="6"/>
              <c:layout>
                <c:manualLayout>
                  <c:x val="3.5705178684739295E-3"/>
                  <c:y val="1.65837479270302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5F3-4199-83D6-A54F3580ADF4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'Sala Situacional 2022'!$A$964:$A$967</c:f>
              <c:strCache>
                <c:ptCount val="4"/>
                <c:pt idx="0">
                  <c:v> Pabellon 1</c:v>
                </c:pt>
                <c:pt idx="1">
                  <c:v>Pabellon 20</c:v>
                </c:pt>
                <c:pt idx="2">
                  <c:v> Pabellon 18</c:v>
                </c:pt>
                <c:pt idx="3">
                  <c:v>Pabellon de Geriatricos de edad avanzada</c:v>
                </c:pt>
              </c:strCache>
            </c:strRef>
          </c:cat>
          <c:val>
            <c:numRef>
              <c:f>'Sala Situacional 2022'!$B$964:$B$967</c:f>
              <c:numCache>
                <c:formatCode>General</c:formatCode>
                <c:ptCount val="4"/>
                <c:pt idx="0">
                  <c:v>5</c:v>
                </c:pt>
                <c:pt idx="1">
                  <c:v>15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5F3-4199-83D6-A54F3580ADF4}"/>
            </c:ext>
          </c:extLst>
        </c:ser>
        <c:ser>
          <c:idx val="2"/>
          <c:order val="1"/>
          <c:tx>
            <c:strRef>
              <c:f>'Sala Situacional 2022'!$C$963</c:f>
              <c:strCache>
                <c:ptCount val="1"/>
                <c:pt idx="0">
                  <c:v>De 91 a 180 Dias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7.141035067730144E-3"/>
                  <c:y val="-1.2494277558557922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5F3-4199-83D6-A54F3580ADF4}"/>
                </c:ext>
              </c:extLst>
            </c:dLbl>
            <c:dLbl>
              <c:idx val="1"/>
              <c:layout>
                <c:manualLayout>
                  <c:x val="7.1410350677301873E-3"/>
                  <c:y val="-1.2494277558557922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5F3-4199-83D6-A54F3580ADF4}"/>
                </c:ext>
              </c:extLst>
            </c:dLbl>
            <c:dLbl>
              <c:idx val="2"/>
              <c:layout>
                <c:manualLayout>
                  <c:x val="8.3312075790185521E-3"/>
                  <c:y val="-1.2494277558557922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5F3-4199-83D6-A54F3580ADF4}"/>
                </c:ext>
              </c:extLst>
            </c:dLbl>
            <c:dLbl>
              <c:idx val="3"/>
              <c:layout>
                <c:manualLayout>
                  <c:x val="7.1410350677300997E-3"/>
                  <c:y val="-1.7037848036616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5F3-4199-83D6-A54F3580ADF4}"/>
                </c:ext>
              </c:extLst>
            </c:dLbl>
            <c:dLbl>
              <c:idx val="5"/>
              <c:layout>
                <c:manualLayout>
                  <c:x val="9.5213800903069159E-3"/>
                  <c:y val="1.70378480366148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5F3-4199-83D6-A54F3580ADF4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'Sala Situacional 2022'!$A$964:$A$967</c:f>
              <c:strCache>
                <c:ptCount val="4"/>
                <c:pt idx="0">
                  <c:v> Pabellon 1</c:v>
                </c:pt>
                <c:pt idx="1">
                  <c:v>Pabellon 20</c:v>
                </c:pt>
                <c:pt idx="2">
                  <c:v> Pabellon 18</c:v>
                </c:pt>
                <c:pt idx="3">
                  <c:v>Pabellon de Geriatricos de edad avanzada</c:v>
                </c:pt>
              </c:strCache>
            </c:strRef>
          </c:cat>
          <c:val>
            <c:numRef>
              <c:f>'Sala Situacional 2022'!$C$964:$C$967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E5F3-4199-83D6-A54F3580ADF4}"/>
            </c:ext>
          </c:extLst>
        </c:ser>
        <c:ser>
          <c:idx val="1"/>
          <c:order val="2"/>
          <c:tx>
            <c:strRef>
              <c:f>'Sala Situacional 2022'!$D$963</c:f>
              <c:strCache>
                <c:ptCount val="1"/>
                <c:pt idx="0">
                  <c:v>Mayor a 180 Dias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'Sala Situacional 2022'!$A$964:$A$967</c:f>
              <c:strCache>
                <c:ptCount val="4"/>
                <c:pt idx="0">
                  <c:v> Pabellon 1</c:v>
                </c:pt>
                <c:pt idx="1">
                  <c:v>Pabellon 20</c:v>
                </c:pt>
                <c:pt idx="2">
                  <c:v> Pabellon 18</c:v>
                </c:pt>
                <c:pt idx="3">
                  <c:v>Pabellon de Geriatricos de edad avanzada</c:v>
                </c:pt>
              </c:strCache>
            </c:strRef>
          </c:cat>
          <c:val>
            <c:numRef>
              <c:f>'Sala Situacional 2022'!$D$964:$D$967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E5F3-4199-83D6-A54F3580AD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2"/>
        <c:overlap val="-100"/>
        <c:axId val="254714776"/>
        <c:axId val="1"/>
      </c:barChart>
      <c:catAx>
        <c:axId val="254714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es-PE"/>
          </a:p>
        </c:txPr>
        <c:crossAx val="1"/>
        <c:crosses val="autoZero"/>
        <c:auto val="0"/>
        <c:lblAlgn val="ctr"/>
        <c:lblOffset val="100"/>
        <c:noMultiLvlLbl val="0"/>
      </c:catAx>
      <c:valAx>
        <c:axId val="1"/>
        <c:scaling>
          <c:orientation val="minMax"/>
          <c:max val="1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 rot="0" vert="horz"/>
          <a:lstStyle/>
          <a:p>
            <a:pPr>
              <a:defRPr/>
            </a:pPr>
            <a:endParaRPr lang="es-PE"/>
          </a:p>
        </c:txPr>
        <c:crossAx val="254714776"/>
        <c:crosses val="autoZero"/>
        <c:crossBetween val="between"/>
        <c:majorUnit val="10"/>
      </c:valAx>
      <c:spPr>
        <a:noFill/>
        <a:ln w="12700">
          <a:noFill/>
        </a:ln>
        <a:effectLst/>
        <a:sp3d/>
      </c:spPr>
    </c:plotArea>
    <c:legend>
      <c:legendPos val="r"/>
      <c:layout>
        <c:manualLayout>
          <c:xMode val="edge"/>
          <c:yMode val="edge"/>
          <c:x val="0.76263723224048019"/>
          <c:y val="0.33062799309006913"/>
          <c:w val="0.1662900587372757"/>
          <c:h val="0.16170001965076475"/>
        </c:manualLayout>
      </c:layout>
      <c:overlay val="0"/>
    </c:legend>
    <c:plotVisOnly val="1"/>
    <c:dispBlanksAs val="gap"/>
    <c:showDLblsOverMax val="0"/>
  </c:chart>
  <c:spPr>
    <a:noFill/>
    <a:ln w="12700" cap="flat" cmpd="sng" algn="ctr">
      <a:solidFill>
        <a:schemeClr val="tx1"/>
      </a:solidFill>
      <a:round/>
    </a:ln>
    <a:effectLst/>
    <a:scene3d>
      <a:camera prst="orthographicFront"/>
      <a:lightRig rig="threePt" dir="t"/>
    </a:scene3d>
    <a:sp3d>
      <a:bevelT w="196850" prst="slope"/>
    </a:sp3d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 panose="020B0604020202020204" pitchFamily="34" charset="0"/>
          <a:ea typeface="Calibri"/>
          <a:cs typeface="Arial" panose="020B0604020202020204" pitchFamily="34" charset="0"/>
        </a:defRPr>
      </a:pPr>
      <a:endParaRPr lang="es-PE"/>
    </a:p>
  </c:txPr>
  <c:externalData r:id="rId1">
    <c:autoUpdate val="0"/>
  </c:externalData>
  <c:userShapes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/>
            </a:pPr>
            <a:r>
              <a:rPr lang="es-PE" sz="1000" b="1"/>
              <a:t>Frecuencia Acumulada de Egresos Hospitalarios</a:t>
            </a:r>
          </a:p>
          <a:p>
            <a:pPr>
              <a:defRPr sz="1000" b="1"/>
            </a:pPr>
            <a:r>
              <a:rPr lang="es-PE" sz="1000" b="1"/>
              <a:t>Años 2021 &amp; 2022</a:t>
            </a:r>
          </a:p>
          <a:p>
            <a:pPr>
              <a:defRPr sz="1000" b="1"/>
            </a:pPr>
            <a:r>
              <a:rPr lang="es-PE" sz="1000" b="1"/>
              <a:t>Noviembre 2022</a:t>
            </a:r>
          </a:p>
        </c:rich>
      </c:tx>
      <c:layout>
        <c:manualLayout>
          <c:xMode val="edge"/>
          <c:yMode val="edge"/>
          <c:x val="0.33885826166239447"/>
          <c:y val="3.0140212314633548E-2"/>
        </c:manualLayout>
      </c:layout>
      <c:overlay val="0"/>
      <c:spPr>
        <a:noFill/>
        <a:ln>
          <a:noFill/>
        </a:ln>
        <a:effectLst/>
        <a:scene3d>
          <a:camera prst="orthographicFront"/>
          <a:lightRig rig="threePt" dir="t"/>
        </a:scene3d>
        <a:sp3d>
          <a:bevelT/>
        </a:sp3d>
      </c:spPr>
    </c:title>
    <c:autoTitleDeleted val="0"/>
    <c:plotArea>
      <c:layout>
        <c:manualLayout>
          <c:layoutTarget val="inner"/>
          <c:xMode val="edge"/>
          <c:yMode val="edge"/>
          <c:x val="6.7738385336678072E-2"/>
          <c:y val="0.14669103747492773"/>
          <c:w val="0.91425260521680074"/>
          <c:h val="0.6828232940033383"/>
        </c:manualLayout>
      </c:layout>
      <c:lineChart>
        <c:grouping val="standard"/>
        <c:varyColors val="0"/>
        <c:ser>
          <c:idx val="0"/>
          <c:order val="0"/>
          <c:tx>
            <c:strRef>
              <c:f>'Sala Situacional 2022'!$B$998</c:f>
              <c:strCache>
                <c:ptCount val="1"/>
                <c:pt idx="0">
                  <c:v>Año 2021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diamond"/>
            <c:size val="8"/>
            <c:spPr>
              <a:solidFill>
                <a:srgbClr val="00B050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'Sala Situacional 2022'!$A$999:$A$1010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'Sala Situacional 2022'!$B$999:$B$1010</c:f>
              <c:numCache>
                <c:formatCode>General</c:formatCode>
                <c:ptCount val="12"/>
                <c:pt idx="0">
                  <c:v>5</c:v>
                </c:pt>
                <c:pt idx="1">
                  <c:v>4</c:v>
                </c:pt>
                <c:pt idx="2">
                  <c:v>9</c:v>
                </c:pt>
                <c:pt idx="3">
                  <c:v>7</c:v>
                </c:pt>
                <c:pt idx="4">
                  <c:v>8</c:v>
                </c:pt>
                <c:pt idx="5">
                  <c:v>6</c:v>
                </c:pt>
                <c:pt idx="6">
                  <c:v>10</c:v>
                </c:pt>
                <c:pt idx="7">
                  <c:v>16</c:v>
                </c:pt>
                <c:pt idx="8">
                  <c:v>12</c:v>
                </c:pt>
                <c:pt idx="9">
                  <c:v>19</c:v>
                </c:pt>
                <c:pt idx="10">
                  <c:v>21</c:v>
                </c:pt>
                <c:pt idx="11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34C-4900-AA09-C12529E7C7F5}"/>
            </c:ext>
          </c:extLst>
        </c:ser>
        <c:ser>
          <c:idx val="1"/>
          <c:order val="1"/>
          <c:tx>
            <c:strRef>
              <c:f>'Sala Situacional 2022'!$C$998</c:f>
              <c:strCache>
                <c:ptCount val="1"/>
                <c:pt idx="0">
                  <c:v>Año 2022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8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'Sala Situacional 2022'!$A$999:$A$1010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'Sala Situacional 2022'!$C$999:$C$1010</c:f>
              <c:numCache>
                <c:formatCode>General</c:formatCode>
                <c:ptCount val="12"/>
                <c:pt idx="0">
                  <c:v>10</c:v>
                </c:pt>
                <c:pt idx="1">
                  <c:v>13</c:v>
                </c:pt>
                <c:pt idx="2">
                  <c:v>13</c:v>
                </c:pt>
                <c:pt idx="3">
                  <c:v>18</c:v>
                </c:pt>
                <c:pt idx="4">
                  <c:v>17</c:v>
                </c:pt>
                <c:pt idx="5">
                  <c:v>13</c:v>
                </c:pt>
                <c:pt idx="6">
                  <c:v>15</c:v>
                </c:pt>
                <c:pt idx="7">
                  <c:v>25</c:v>
                </c:pt>
                <c:pt idx="8">
                  <c:v>29</c:v>
                </c:pt>
                <c:pt idx="9">
                  <c:v>30</c:v>
                </c:pt>
                <c:pt idx="10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34C-4900-AA09-C12529E7C7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4717400"/>
        <c:axId val="1"/>
      </c:lineChart>
      <c:catAx>
        <c:axId val="254717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0" vert="horz"/>
          <a:lstStyle/>
          <a:p>
            <a:pPr>
              <a:defRPr/>
            </a:pPr>
            <a:endParaRPr lang="es-PE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es-PE"/>
          </a:p>
        </c:txPr>
        <c:crossAx val="254717400"/>
        <c:crosses val="autoZero"/>
        <c:crossBetween val="between"/>
      </c:valAx>
      <c:spPr>
        <a:noFill/>
        <a:ln w="12700">
          <a:noFill/>
        </a:ln>
        <a:effectLst/>
        <a:scene3d>
          <a:camera prst="orthographicFront"/>
          <a:lightRig rig="threePt" dir="t"/>
        </a:scene3d>
        <a:sp3d>
          <a:bevelT/>
        </a:sp3d>
      </c:spPr>
    </c:plotArea>
    <c:legend>
      <c:legendPos val="r"/>
      <c:layout>
        <c:manualLayout>
          <c:xMode val="edge"/>
          <c:yMode val="edge"/>
          <c:x val="0.78461170556048632"/>
          <c:y val="0.20622263695352069"/>
          <c:w val="0.16507378942901596"/>
          <c:h val="0.22246240587447935"/>
        </c:manualLayout>
      </c:layout>
      <c:overlay val="0"/>
    </c:legend>
    <c:plotVisOnly val="1"/>
    <c:dispBlanksAs val="gap"/>
    <c:showDLblsOverMax val="0"/>
  </c:chart>
  <c:spPr>
    <a:noFill/>
    <a:ln w="12700" cap="flat" cmpd="sng" algn="ctr">
      <a:solidFill>
        <a:schemeClr val="tx1"/>
      </a:solidFill>
      <a:round/>
    </a:ln>
    <a:effectLst/>
    <a:scene3d>
      <a:camera prst="orthographicFront"/>
      <a:lightRig rig="threePt" dir="t"/>
    </a:scene3d>
    <a:sp3d>
      <a:bevelT w="196850" prst="slope"/>
    </a:sp3d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 panose="020B0604020202020204" pitchFamily="34" charset="0"/>
          <a:ea typeface="Calibri"/>
          <a:cs typeface="Arial" panose="020B0604020202020204" pitchFamily="34" charset="0"/>
        </a:defRPr>
      </a:pPr>
      <a:endParaRPr lang="es-PE"/>
    </a:p>
  </c:txPr>
  <c:externalData r:id="rId1">
    <c:autoUpdate val="0"/>
  </c:externalData>
  <c:userShapes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PE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Primeras Causas de Morbilidad de Ingresos a MAR - Consulta Externa Adultos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PE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de Noviembre 2022</a:t>
            </a:r>
          </a:p>
        </c:rich>
      </c:tx>
      <c:layout>
        <c:manualLayout>
          <c:xMode val="edge"/>
          <c:yMode val="edge"/>
          <c:x val="0.22862845857938371"/>
          <c:y val="3.395356068296340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4076411279904502E-2"/>
          <c:y val="0.11040778439280456"/>
          <c:w val="0.92027274175864682"/>
          <c:h val="0.69755676881853179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'[Sala Situacional MAR Noviembre 2022.xls]Sala Situacional MAR 2022'!$B$15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E290-4C85-B801-FFD6E0050E2F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E290-4C85-B801-FFD6E0050E2F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E290-4C85-B801-FFD6E0050E2F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E290-4C85-B801-FFD6E0050E2F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E290-4C85-B801-FFD6E0050E2F}"/>
              </c:ext>
            </c:extLst>
          </c:dPt>
          <c:dLbls>
            <c:dLbl>
              <c:idx val="0"/>
              <c:layout>
                <c:manualLayout>
                  <c:x val="1.0750424909816954E-2"/>
                  <c:y val="-9.9731192432575555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290-4C85-B801-FFD6E0050E2F}"/>
                </c:ext>
              </c:extLst>
            </c:dLbl>
            <c:dLbl>
              <c:idx val="1"/>
              <c:layout>
                <c:manualLayout>
                  <c:x val="8.3789662317803257E-3"/>
                  <c:y val="-8.0130576807173996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290-4C85-B801-FFD6E0050E2F}"/>
                </c:ext>
              </c:extLst>
            </c:dLbl>
            <c:dLbl>
              <c:idx val="2"/>
              <c:layout>
                <c:manualLayout>
                  <c:x val="9.5384086179146343E-3"/>
                  <c:y val="-1.18611760430656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290-4C85-B801-FFD6E0050E2F}"/>
                </c:ext>
              </c:extLst>
            </c:dLbl>
            <c:dLbl>
              <c:idx val="3"/>
              <c:layout>
                <c:manualLayout>
                  <c:x val="1.0743853171595884E-2"/>
                  <c:y val="-1.183237413797276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290-4C85-B801-FFD6E0050E2F}"/>
                </c:ext>
              </c:extLst>
            </c:dLbl>
            <c:dLbl>
              <c:idx val="4"/>
              <c:layout>
                <c:manualLayout>
                  <c:x val="8.3559651480068099E-3"/>
                  <c:y val="-1.191877985325122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290-4C85-B801-FFD6E0050E2F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P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'[Sala Situacional MAR Noviembre 2022.xls]Sala Situacional MAR 2022'!$A$16:$A$20</c:f>
              <c:strCache>
                <c:ptCount val="5"/>
                <c:pt idx="0">
                  <c:v>F20  - Esquizofrenia</c:v>
                </c:pt>
                <c:pt idx="1">
                  <c:v>F06  - Otros trastornos mentales debidos a lesión y disfunción cerebral, y a enfermedad física</c:v>
                </c:pt>
                <c:pt idx="2">
                  <c:v>F31  - Trastorno afectivo bipolar</c:v>
                </c:pt>
                <c:pt idx="3">
                  <c:v>F41  - Otros trastornos de ansiedad</c:v>
                </c:pt>
                <c:pt idx="4">
                  <c:v>F42  - Trastorno obsesivo-compulsivo</c:v>
                </c:pt>
              </c:strCache>
            </c:strRef>
          </c:cat>
          <c:val>
            <c:numRef>
              <c:f>'[Sala Situacional MAR Noviembre 2022.xls]Sala Situacional MAR 2022'!$B$16:$B$20</c:f>
              <c:numCache>
                <c:formatCode>General</c:formatCode>
                <c:ptCount val="5"/>
                <c:pt idx="0">
                  <c:v>104</c:v>
                </c:pt>
                <c:pt idx="1">
                  <c:v>19</c:v>
                </c:pt>
                <c:pt idx="2">
                  <c:v>15</c:v>
                </c:pt>
                <c:pt idx="3">
                  <c:v>14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290-4C85-B801-FFD6E0050E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1150672"/>
        <c:axId val="1"/>
      </c:barChart>
      <c:catAx>
        <c:axId val="271150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271150672"/>
        <c:crosses val="autoZero"/>
        <c:crossBetween val="between"/>
        <c:majorUnit val="100"/>
      </c:valAx>
      <c:spPr>
        <a:noFill/>
        <a:ln w="12700">
          <a:noFill/>
        </a:ln>
        <a:effectLst/>
        <a:sp3d/>
      </c:spPr>
    </c:plotArea>
    <c:plotVisOnly val="1"/>
    <c:dispBlanksAs val="gap"/>
    <c:showDLblsOverMax val="0"/>
  </c:chart>
  <c:spPr>
    <a:noFill/>
    <a:ln w="12700" cap="flat" cmpd="sng" algn="ctr">
      <a:solidFill>
        <a:schemeClr val="tx1"/>
      </a:solidFill>
      <a:round/>
    </a:ln>
    <a:effectLst/>
    <a:scene3d>
      <a:camera prst="orthographicFront"/>
      <a:lightRig rig="threePt" dir="t"/>
    </a:scene3d>
    <a:sp3d>
      <a:bevelT w="196850" prst="slope"/>
    </a:sp3d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PE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/>
            </a:pPr>
            <a:r>
              <a:rPr lang="es-PE" sz="1000" b="1"/>
              <a:t>Primeras Causas de Morbilidad</a:t>
            </a:r>
          </a:p>
          <a:p>
            <a:pPr>
              <a:defRPr sz="1000" b="1"/>
            </a:pPr>
            <a:r>
              <a:rPr lang="es-PE" sz="1000" b="1"/>
              <a:t>Psiquiatría Adultos - Pacientes Nuevos </a:t>
            </a:r>
          </a:p>
          <a:p>
            <a:pPr>
              <a:defRPr sz="1000" b="1"/>
            </a:pPr>
            <a:r>
              <a:rPr lang="es-PE" sz="1000" b="1" baseline="0"/>
              <a:t>Noviembre 2022</a:t>
            </a:r>
            <a:endParaRPr lang="es-PE" sz="1000" b="1"/>
          </a:p>
        </c:rich>
      </c:tx>
      <c:layout>
        <c:manualLayout>
          <c:xMode val="edge"/>
          <c:yMode val="edge"/>
          <c:x val="0.35385800133433259"/>
          <c:y val="4.988428580837548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1233474476582639E-2"/>
          <c:y val="0.18774332391876192"/>
          <c:w val="0.8914699039679187"/>
          <c:h val="0.55223695177704746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'Sala Situacional 2022'!$B$67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6ABC-4EF3-9617-C7712619BEFA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ABC-4EF3-9617-C7712619BEFA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6ABC-4EF3-9617-C7712619BEFA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6ABC-4EF3-9617-C7712619BEFA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6ABC-4EF3-9617-C7712619BEFA}"/>
              </c:ext>
            </c:extLst>
          </c:dPt>
          <c:dLbls>
            <c:dLbl>
              <c:idx val="0"/>
              <c:layout>
                <c:manualLayout>
                  <c:x val="-2.2206589084868443E-3"/>
                  <c:y val="4.4673172703714892E-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/>
                  </a:pPr>
                  <a:endParaRPr lang="es-P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ABC-4EF3-9617-C7712619BEFA}"/>
                </c:ext>
              </c:extLst>
            </c:dLbl>
            <c:dLbl>
              <c:idx val="1"/>
              <c:layout>
                <c:manualLayout>
                  <c:x val="1.7121110668486138E-4"/>
                  <c:y val="-6.886300302741938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/>
                  </a:pPr>
                  <a:endParaRPr lang="es-P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ABC-4EF3-9617-C7712619BEFA}"/>
                </c:ext>
              </c:extLst>
            </c:dLbl>
            <c:dLbl>
              <c:idx val="2"/>
              <c:layout>
                <c:manualLayout>
                  <c:x val="2.3944127543798683E-3"/>
                  <c:y val="-3.873643282331272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/>
                  </a:pPr>
                  <a:endParaRPr lang="es-P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ABC-4EF3-9617-C7712619BEFA}"/>
                </c:ext>
              </c:extLst>
            </c:dLbl>
            <c:dLbl>
              <c:idx val="3"/>
              <c:layout>
                <c:manualLayout>
                  <c:x val="8.5242304884117692E-4"/>
                  <c:y val="-1.9145645444449238E-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/>
                  </a:pPr>
                  <a:endParaRPr lang="es-P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ABC-4EF3-9617-C7712619BEFA}"/>
                </c:ext>
              </c:extLst>
            </c:dLbl>
            <c:dLbl>
              <c:idx val="4"/>
              <c:layout>
                <c:manualLayout>
                  <c:x val="3.0712657150364277E-3"/>
                  <c:y val="-5.1647820053645202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/>
                  </a:pPr>
                  <a:endParaRPr lang="es-P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ABC-4EF3-9617-C7712619BEFA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es-P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'Sala Situacional 2022'!$A$68:$A$72</c:f>
              <c:strCache>
                <c:ptCount val="5"/>
                <c:pt idx="0">
                  <c:v>F60  - Trastornos específicos de la personalidad</c:v>
                </c:pt>
                <c:pt idx="1">
                  <c:v>F32  - Episodio depresivo</c:v>
                </c:pt>
                <c:pt idx="2">
                  <c:v>F41  - Otros trastornos de ansiedad</c:v>
                </c:pt>
                <c:pt idx="3">
                  <c:v>F20  - Esquizofrenia</c:v>
                </c:pt>
                <c:pt idx="4">
                  <c:v>F42  - Trastorno obsesivo-compulsivo</c:v>
                </c:pt>
              </c:strCache>
            </c:strRef>
          </c:cat>
          <c:val>
            <c:numRef>
              <c:f>'Sala Situacional 2022'!$B$68:$B$72</c:f>
              <c:numCache>
                <c:formatCode>General</c:formatCode>
                <c:ptCount val="5"/>
                <c:pt idx="0">
                  <c:v>12</c:v>
                </c:pt>
                <c:pt idx="1">
                  <c:v>11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ABC-4EF3-9617-C7712619BE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05247608"/>
        <c:axId val="1"/>
      </c:barChart>
      <c:catAx>
        <c:axId val="205247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aseline="0"/>
            </a:pPr>
            <a:endParaRPr lang="es-PE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000" baseline="0"/>
            </a:pPr>
            <a:endParaRPr lang="es-PE"/>
          </a:p>
        </c:txPr>
        <c:crossAx val="205247608"/>
        <c:crosses val="autoZero"/>
        <c:crossBetween val="between"/>
      </c:valAx>
      <c:spPr>
        <a:noFill/>
        <a:ln w="12700">
          <a:noFill/>
        </a:ln>
      </c:spPr>
    </c:plotArea>
    <c:plotVisOnly val="1"/>
    <c:dispBlanksAs val="gap"/>
    <c:showDLblsOverMax val="0"/>
  </c:chart>
  <c:spPr>
    <a:noFill/>
    <a:ln w="12700" cap="flat" cmpd="sng" algn="ctr">
      <a:solidFill>
        <a:schemeClr val="tx1"/>
      </a:solidFill>
      <a:round/>
    </a:ln>
    <a:effectLst/>
    <a:scene3d>
      <a:camera prst="orthographicFront"/>
      <a:lightRig rig="threePt" dir="t"/>
    </a:scene3d>
    <a:sp3d>
      <a:bevelT w="196850" prst="slope"/>
    </a:sp3d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 panose="020B0604020202020204" pitchFamily="34" charset="0"/>
          <a:ea typeface="Calibri"/>
          <a:cs typeface="Arial" panose="020B0604020202020204" pitchFamily="34" charset="0"/>
        </a:defRPr>
      </a:pPr>
      <a:endParaRPr lang="es-PE"/>
    </a:p>
  </c:txPr>
  <c:externalData r:id="rId1">
    <c:autoUpdate val="0"/>
  </c:externalData>
  <c:userShapes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PE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Primeros Lugares de Procedencia en MAR - Consulta Externa Adultos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PE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 de Noviembre 2022</a:t>
            </a:r>
          </a:p>
        </c:rich>
      </c:tx>
      <c:layout>
        <c:manualLayout>
          <c:xMode val="edge"/>
          <c:yMode val="edge"/>
          <c:x val="0.257040178911974"/>
          <c:y val="2.865042280392568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2086890937092999E-2"/>
          <c:y val="0.13344917375029647"/>
          <c:w val="0.92460412160113969"/>
          <c:h val="0.69345028070448278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'[Sala Situacional MAR Noviembre 2022.xls]Sala Situacional MAR 2022'!$B$50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1-B2D5-4000-989F-03B8F5BE6FF6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3-B2D5-4000-989F-03B8F5BE6FF6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5-B2D5-4000-989F-03B8F5BE6FF6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7-B2D5-4000-989F-03B8F5BE6FF6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9-B2D5-4000-989F-03B8F5BE6FF6}"/>
              </c:ext>
            </c:extLst>
          </c:dPt>
          <c:dLbls>
            <c:dLbl>
              <c:idx val="0"/>
              <c:layout>
                <c:manualLayout>
                  <c:x val="1.1409567587715903E-2"/>
                  <c:y val="-2.432310716416330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2D5-4000-989F-03B8F5BE6FF6}"/>
                </c:ext>
              </c:extLst>
            </c:dLbl>
            <c:dLbl>
              <c:idx val="1"/>
              <c:layout>
                <c:manualLayout>
                  <c:x val="1.1225489447949946E-2"/>
                  <c:y val="-1.98005024071463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2D5-4000-989F-03B8F5BE6FF6}"/>
                </c:ext>
              </c:extLst>
            </c:dLbl>
            <c:dLbl>
              <c:idx val="2"/>
              <c:layout>
                <c:manualLayout>
                  <c:x val="1.0892631977518785E-2"/>
                  <c:y val="-1.936744510297131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2D5-4000-989F-03B8F5BE6FF6}"/>
                </c:ext>
              </c:extLst>
            </c:dLbl>
            <c:dLbl>
              <c:idx val="3"/>
              <c:layout>
                <c:manualLayout>
                  <c:x val="9.8144733918606938E-3"/>
                  <c:y val="-1.874038419387861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2D5-4000-989F-03B8F5BE6FF6}"/>
                </c:ext>
              </c:extLst>
            </c:dLbl>
            <c:dLbl>
              <c:idx val="4"/>
              <c:layout>
                <c:manualLayout>
                  <c:x val="8.0705998653401931E-3"/>
                  <c:y val="-1.999450601206402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2D5-4000-989F-03B8F5BE6FF6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P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'[Sala Situacional MAR Noviembre 2022.xls]Sala Situacional MAR 2022'!$A$51:$A$55</c:f>
              <c:strCache>
                <c:ptCount val="5"/>
                <c:pt idx="0">
                  <c:v>CALLAO</c:v>
                </c:pt>
                <c:pt idx="1">
                  <c:v>MAGDALENA DEL MAR</c:v>
                </c:pt>
                <c:pt idx="2">
                  <c:v>LIMA</c:v>
                </c:pt>
                <c:pt idx="3">
                  <c:v>SAN MIGUEL</c:v>
                </c:pt>
                <c:pt idx="4">
                  <c:v>CHORRILLOS</c:v>
                </c:pt>
              </c:strCache>
            </c:strRef>
          </c:cat>
          <c:val>
            <c:numRef>
              <c:f>'[Sala Situacional MAR Noviembre 2022.xls]Sala Situacional MAR 2022'!$B$51:$B$55</c:f>
              <c:numCache>
                <c:formatCode>General</c:formatCode>
                <c:ptCount val="5"/>
                <c:pt idx="0">
                  <c:v>24</c:v>
                </c:pt>
                <c:pt idx="1">
                  <c:v>16</c:v>
                </c:pt>
                <c:pt idx="2">
                  <c:v>15</c:v>
                </c:pt>
                <c:pt idx="3">
                  <c:v>11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2D5-4000-989F-03B8F5BE6F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1572432"/>
        <c:axId val="1"/>
      </c:barChart>
      <c:catAx>
        <c:axId val="271572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525">
            <a:solidFill>
              <a:schemeClr val="accent1">
                <a:shade val="50000"/>
              </a:schemeClr>
            </a:solidFill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271572432"/>
        <c:crosses val="autoZero"/>
        <c:crossBetween val="between"/>
      </c:valAx>
      <c:spPr>
        <a:noFill/>
        <a:ln w="12700">
          <a:noFill/>
        </a:ln>
        <a:effectLst/>
        <a:sp3d/>
      </c:spPr>
    </c:plotArea>
    <c:plotVisOnly val="1"/>
    <c:dispBlanksAs val="gap"/>
    <c:showDLblsOverMax val="0"/>
  </c:chart>
  <c:spPr>
    <a:noFill/>
    <a:ln w="12700" cap="flat" cmpd="sng" algn="ctr">
      <a:solidFill>
        <a:schemeClr val="accent1">
          <a:shade val="50000"/>
        </a:schemeClr>
      </a:solidFill>
      <a:round/>
    </a:ln>
    <a:effectLst/>
    <a:scene3d>
      <a:camera prst="orthographicFront"/>
      <a:lightRig rig="threePt" dir="t"/>
    </a:scene3d>
    <a:sp3d>
      <a:bevelT w="196850" prst="slope"/>
    </a:sp3d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PE"/>
    </a:p>
  </c:txPr>
  <c:externalData r:id="rId1">
    <c:autoUpdate val="0"/>
  </c:externalData>
  <c:userShapes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PE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Ingresos a MAR - Consulta Externa Adultos según Sexo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PE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Noviembre 2022</a:t>
            </a:r>
          </a:p>
        </c:rich>
      </c:tx>
      <c:layout>
        <c:manualLayout>
          <c:xMode val="edge"/>
          <c:yMode val="edge"/>
          <c:x val="0.29287306524789891"/>
          <c:y val="7.737489324318540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5922118644067798"/>
          <c:y val="0.22186285223510863"/>
          <c:w val="0.67463568738229751"/>
          <c:h val="0.60914228395061731"/>
        </c:manualLayout>
      </c:layout>
      <c:pieChart>
        <c:varyColors val="1"/>
        <c:ser>
          <c:idx val="0"/>
          <c:order val="0"/>
          <c:tx>
            <c:strRef>
              <c:f>'[Sala Situacional MAR Noviembre 2022.xls]Sala Situacional MAR 2022'!$B$67</c:f>
              <c:strCache>
                <c:ptCount val="1"/>
                <c:pt idx="0">
                  <c:v>TOTAL</c:v>
                </c:pt>
              </c:strCache>
            </c:strRef>
          </c:tx>
          <c:spPr>
            <a:ln w="63500">
              <a:solidFill>
                <a:schemeClr val="tx1"/>
              </a:solidFill>
            </a:ln>
          </c:spPr>
          <c:dPt>
            <c:idx val="0"/>
            <c:bubble3D val="0"/>
            <c:explosion val="3"/>
            <c:spPr>
              <a:solidFill>
                <a:srgbClr val="00B050"/>
              </a:solidFill>
              <a:ln w="12700">
                <a:solidFill>
                  <a:schemeClr val="tx1"/>
                </a:solidFill>
              </a:ln>
              <a:effectLst/>
              <a:sp3d contourW="6350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985-4542-BB54-1E31AF529290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12700">
                <a:solidFill>
                  <a:schemeClr val="tx1"/>
                </a:solidFill>
              </a:ln>
              <a:effectLst/>
              <a:sp3d contourW="6350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985-4542-BB54-1E31AF529290}"/>
              </c:ext>
            </c:extLst>
          </c:dPt>
          <c:dLbls>
            <c:dLbl>
              <c:idx val="0"/>
              <c:layout>
                <c:manualLayout>
                  <c:x val="8.1883320771678855E-2"/>
                  <c:y val="-0.11016834218864999"/>
                </c:manualLayout>
              </c:layout>
              <c:spPr>
                <a:noFill/>
                <a:ln w="25400">
                  <a:noFill/>
                </a:ln>
                <a:scene3d>
                  <a:camera prst="orthographicFront"/>
                  <a:lightRig rig="threePt" dir="t"/>
                </a:scene3d>
                <a:sp3d>
                  <a:bevelT/>
                </a:sp3d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985-4542-BB54-1E31AF529290}"/>
                </c:ext>
              </c:extLst>
            </c:dLbl>
            <c:dLbl>
              <c:idx val="1"/>
              <c:layout>
                <c:manualLayout>
                  <c:x val="-0.11050902745934413"/>
                  <c:y val="-0.14188903051676546"/>
                </c:manualLayout>
              </c:layout>
              <c:spPr>
                <a:noFill/>
                <a:ln w="25400">
                  <a:noFill/>
                </a:ln>
                <a:scene3d>
                  <a:camera prst="orthographicFront"/>
                  <a:lightRig rig="threePt" dir="t"/>
                </a:scene3d>
                <a:sp3d>
                  <a:bevelT/>
                </a:sp3d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985-4542-BB54-1E31AF529290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PE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'[Sala Situacional MAR Noviembre 2022.xls]Sala Situacional MAR 2022'!$A$68:$A$69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'[Sala Situacional MAR Noviembre 2022.xls]Sala Situacional MAR 2022'!$B$68:$B$69</c:f>
              <c:numCache>
                <c:formatCode>General</c:formatCode>
                <c:ptCount val="2"/>
                <c:pt idx="0">
                  <c:v>98</c:v>
                </c:pt>
                <c:pt idx="1">
                  <c:v>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985-4542-BB54-1E31AF5292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12700" cap="flat" cmpd="sng" algn="ctr">
      <a:solidFill>
        <a:schemeClr val="tx1"/>
      </a:solidFill>
      <a:round/>
    </a:ln>
    <a:effectLst/>
    <a:scene3d>
      <a:camera prst="orthographicFront"/>
      <a:lightRig rig="threePt" dir="t"/>
    </a:scene3d>
    <a:sp3d>
      <a:bevelT w="196850" prst="slope"/>
    </a:sp3d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PE"/>
    </a:p>
  </c:txPr>
  <c:externalData r:id="rId1">
    <c:autoUpdate val="0"/>
  </c:externalData>
  <c:userShapes r:id="rId2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PE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Condicion en MAR Consulta Externa Adultos - por Sexo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PE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Noviembre 2022</a:t>
            </a:r>
          </a:p>
        </c:rich>
      </c:tx>
      <c:layout>
        <c:manualLayout>
          <c:xMode val="edge"/>
          <c:yMode val="edge"/>
          <c:x val="0.31832225223730781"/>
          <c:y val="2.831290007201069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7558106148064082E-2"/>
          <c:y val="0.11270255709037602"/>
          <c:w val="0.92131413331981482"/>
          <c:h val="0.736994974608628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'[Sala Situacional MAR Noviembre 2022.xls]Sala Situacional MAR 2022'!$B$98</c:f>
              <c:strCache>
                <c:ptCount val="1"/>
                <c:pt idx="0">
                  <c:v>Femenino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DDB6-442A-AAC1-AC48B1BA37C8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DDB6-442A-AAC1-AC48B1BA37C8}"/>
              </c:ext>
            </c:extLst>
          </c:dPt>
          <c:dLbls>
            <c:dLbl>
              <c:idx val="0"/>
              <c:layout>
                <c:manualLayout>
                  <c:x val="1.3045319083648976E-2"/>
                  <c:y val="-2.021850566397355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DB6-442A-AAC1-AC48B1BA37C8}"/>
                </c:ext>
              </c:extLst>
            </c:dLbl>
            <c:dLbl>
              <c:idx val="1"/>
              <c:layout>
                <c:manualLayout>
                  <c:x val="1.4121722643417049E-2"/>
                  <c:y val="-1.184802880815212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DB6-442A-AAC1-AC48B1BA37C8}"/>
                </c:ext>
              </c:extLst>
            </c:dLbl>
            <c:dLbl>
              <c:idx val="2"/>
              <c:layout>
                <c:manualLayout>
                  <c:x val="1.0763759962728575E-3"/>
                  <c:y val="-3.401352622802686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DB6-442A-AAC1-AC48B1BA37C8}"/>
                </c:ext>
              </c:extLst>
            </c:dLbl>
            <c:dLbl>
              <c:idx val="3"/>
              <c:layout>
                <c:manualLayout>
                  <c:x val="-7.8933327882136869E-17"/>
                  <c:y val="-2.36615834629752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DB6-442A-AAC1-AC48B1BA37C8}"/>
                </c:ext>
              </c:extLst>
            </c:dLbl>
            <c:dLbl>
              <c:idx val="4"/>
              <c:layout>
                <c:manualLayout>
                  <c:x val="1.0763759962727785E-3"/>
                  <c:y val="-2.36615834629752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DB6-442A-AAC1-AC48B1BA37C8}"/>
                </c:ext>
              </c:extLst>
            </c:dLbl>
            <c:dLbl>
              <c:idx val="5"/>
              <c:layout>
                <c:manualLayout>
                  <c:x val="1.0763759962728575E-3"/>
                  <c:y val="-2.514043242941116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DB6-442A-AAC1-AC48B1BA37C8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P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'[Sala Situacional MAR Noviembre 2022.xls]Sala Situacional MAR 2022'!$A$99:$A$101</c:f>
              <c:strCache>
                <c:ptCount val="3"/>
                <c:pt idx="0">
                  <c:v>Continuadores</c:v>
                </c:pt>
                <c:pt idx="1">
                  <c:v>Nuevos</c:v>
                </c:pt>
                <c:pt idx="2">
                  <c:v>Reingresos</c:v>
                </c:pt>
              </c:strCache>
            </c:strRef>
          </c:cat>
          <c:val>
            <c:numRef>
              <c:f>'[Sala Situacional MAR Noviembre 2022.xls]Sala Situacional MAR 2022'!$B$99:$B$101</c:f>
              <c:numCache>
                <c:formatCode>General</c:formatCode>
                <c:ptCount val="3"/>
                <c:pt idx="0">
                  <c:v>65</c:v>
                </c:pt>
                <c:pt idx="1">
                  <c:v>33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DB6-442A-AAC1-AC48B1BA37C8}"/>
            </c:ext>
          </c:extLst>
        </c:ser>
        <c:ser>
          <c:idx val="1"/>
          <c:order val="1"/>
          <c:tx>
            <c:strRef>
              <c:f>'[Sala Situacional MAR Noviembre 2022.xls]Sala Situacional MAR 2022'!$C$98</c:f>
              <c:strCache>
                <c:ptCount val="1"/>
                <c:pt idx="0">
                  <c:v>Masculino</c:v>
                </c:pt>
              </c:strCache>
            </c:strRef>
          </c:tx>
          <c:spPr>
            <a:solidFill>
              <a:srgbClr val="00B050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DDB6-442A-AAC1-AC48B1BA37C8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DDB6-442A-AAC1-AC48B1BA37C8}"/>
              </c:ext>
            </c:extLst>
          </c:dPt>
          <c:dLbls>
            <c:dLbl>
              <c:idx val="0"/>
              <c:layout>
                <c:manualLayout>
                  <c:x val="1.4978958469941885E-2"/>
                  <c:y val="-1.824303279756490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DB6-442A-AAC1-AC48B1BA37C8}"/>
                </c:ext>
              </c:extLst>
            </c:dLbl>
            <c:dLbl>
              <c:idx val="1"/>
              <c:layout>
                <c:manualLayout>
                  <c:x val="1.4650258884708136E-2"/>
                  <c:y val="-1.136269160659805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DB6-442A-AAC1-AC48B1BA37C8}"/>
                </c:ext>
              </c:extLst>
            </c:dLbl>
            <c:dLbl>
              <c:idx val="2"/>
              <c:layout>
                <c:manualLayout>
                  <c:x val="3.2291279888184933E-3"/>
                  <c:y val="-3.845007312733482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DB6-442A-AAC1-AC48B1BA37C8}"/>
                </c:ext>
              </c:extLst>
            </c:dLbl>
            <c:dLbl>
              <c:idx val="3"/>
              <c:layout>
                <c:manualLayout>
                  <c:x val="6.4582559776370655E-3"/>
                  <c:y val="-2.809813036228306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DB6-442A-AAC1-AC48B1BA37C8}"/>
                </c:ext>
              </c:extLst>
            </c:dLbl>
            <c:dLbl>
              <c:idx val="4"/>
              <c:layout>
                <c:manualLayout>
                  <c:x val="8.6110079701828598E-3"/>
                  <c:y val="-2.809813036228306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DB6-442A-AAC1-AC48B1BA37C8}"/>
                </c:ext>
              </c:extLst>
            </c:dLbl>
            <c:dLbl>
              <c:idx val="5"/>
              <c:layout>
                <c:manualLayout>
                  <c:x val="4.305503985091272E-3"/>
                  <c:y val="-2.514043242941116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DB6-442A-AAC1-AC48B1BA37C8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P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'[Sala Situacional MAR Noviembre 2022.xls]Sala Situacional MAR 2022'!$A$99:$A$101</c:f>
              <c:strCache>
                <c:ptCount val="3"/>
                <c:pt idx="0">
                  <c:v>Continuadores</c:v>
                </c:pt>
                <c:pt idx="1">
                  <c:v>Nuevos</c:v>
                </c:pt>
                <c:pt idx="2">
                  <c:v>Reingresos</c:v>
                </c:pt>
              </c:strCache>
            </c:strRef>
          </c:cat>
          <c:val>
            <c:numRef>
              <c:f>'[Sala Situacional MAR Noviembre 2022.xls]Sala Situacional MAR 2022'!$C$99:$C$101</c:f>
              <c:numCache>
                <c:formatCode>General</c:formatCode>
                <c:ptCount val="3"/>
                <c:pt idx="0">
                  <c:v>68</c:v>
                </c:pt>
                <c:pt idx="1">
                  <c:v>46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DDB6-442A-AAC1-AC48B1BA37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5"/>
        <c:overlap val="-29"/>
        <c:axId val="271576040"/>
        <c:axId val="1"/>
      </c:barChart>
      <c:catAx>
        <c:axId val="271576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271576040"/>
        <c:crosses val="autoZero"/>
        <c:crossBetween val="between"/>
        <c:majorUnit val="10"/>
      </c:valAx>
      <c:spPr>
        <a:noFill/>
        <a:ln w="12700">
          <a:noFill/>
        </a:ln>
        <a:effectLst/>
        <a:sp3d/>
      </c:spPr>
    </c:plotArea>
    <c:legend>
      <c:legendPos val="r"/>
      <c:layout>
        <c:manualLayout>
          <c:xMode val="edge"/>
          <c:yMode val="edge"/>
          <c:x val="0.80461713007079716"/>
          <c:y val="0.23545683258148364"/>
          <c:w val="9.8712446351931327E-2"/>
          <c:h val="0.16878994015439963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PE"/>
        </a:p>
      </c:txPr>
    </c:legend>
    <c:plotVisOnly val="1"/>
    <c:dispBlanksAs val="gap"/>
    <c:showDLblsOverMax val="0"/>
  </c:chart>
  <c:spPr>
    <a:noFill/>
    <a:ln w="12700" cap="flat" cmpd="sng" algn="ctr">
      <a:solidFill>
        <a:schemeClr val="tx1"/>
      </a:solidFill>
      <a:round/>
    </a:ln>
    <a:effectLst/>
    <a:scene3d>
      <a:camera prst="orthographicFront"/>
      <a:lightRig rig="threePt" dir="t"/>
    </a:scene3d>
    <a:sp3d>
      <a:bevelT w="196850" prst="slope"/>
    </a:sp3d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PE"/>
    </a:p>
  </c:txPr>
  <c:externalData r:id="rId1">
    <c:autoUpdate val="0"/>
  </c:externalData>
  <c:userShapes r:id="rId2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000" b="1"/>
              <a:t>Comparativo de Residuos Sólidos Biocontaminados Generados Años 2021 al 2022</a:t>
            </a:r>
          </a:p>
          <a:p>
            <a:pPr>
              <a:defRPr sz="1000" b="1"/>
            </a:pPr>
            <a:r>
              <a:rPr lang="en-US" sz="1000" b="1"/>
              <a:t>al mes de</a:t>
            </a:r>
            <a:r>
              <a:rPr lang="en-US" sz="1000" b="1" baseline="0"/>
              <a:t> noviembre </a:t>
            </a:r>
            <a:r>
              <a:rPr lang="en-US" sz="1000" b="1"/>
              <a:t>2022</a:t>
            </a:r>
          </a:p>
        </c:rich>
      </c:tx>
      <c:layout>
        <c:manualLayout>
          <c:xMode val="edge"/>
          <c:yMode val="edge"/>
          <c:x val="0.19920869133101271"/>
          <c:y val="4.41638645962489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PE"/>
        </a:p>
      </c:txPr>
    </c:title>
    <c:autoTitleDeleted val="0"/>
    <c:plotArea>
      <c:layout>
        <c:manualLayout>
          <c:layoutTarget val="inner"/>
          <c:xMode val="edge"/>
          <c:yMode val="edge"/>
          <c:x val="8.3105804777141246E-2"/>
          <c:y val="0.12495707363710937"/>
          <c:w val="0.89848236021354855"/>
          <c:h val="0.751093390967902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'Sala Situacional 2022'!$B$3</c:f>
              <c:strCache>
                <c:ptCount val="1"/>
                <c:pt idx="0">
                  <c:v>Enero a noviembre año 2021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8401213008117773E-2"/>
                  <c:y val="-2.359927075569283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53C-4D97-9C4B-19EACE3C5A28}"/>
                </c:ext>
              </c:extLst>
            </c:dLbl>
            <c:dLbl>
              <c:idx val="1"/>
              <c:layout>
                <c:manualLayout>
                  <c:x val="-2.5860273313982645E-2"/>
                  <c:y val="-2.884355314584689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53C-4D97-9C4B-19EACE3C5A28}"/>
                </c:ext>
              </c:extLst>
            </c:dLbl>
            <c:dLbl>
              <c:idx val="2"/>
              <c:layout>
                <c:manualLayout>
                  <c:x val="-1.5209467851828506E-2"/>
                  <c:y val="-1.309763437266628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53C-4D97-9C4B-19EACE3C5A28}"/>
                </c:ext>
              </c:extLst>
            </c:dLbl>
            <c:dLbl>
              <c:idx val="3"/>
              <c:layout>
                <c:manualLayout>
                  <c:x val="-2.1296695670338706E-2"/>
                  <c:y val="-1.835498836553896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53C-4D97-9C4B-19EACE3C5A28}"/>
                </c:ext>
              </c:extLst>
            </c:dLbl>
            <c:dLbl>
              <c:idx val="4"/>
              <c:layout>
                <c:manualLayout>
                  <c:x val="-2.3023492814338284E-2"/>
                  <c:y val="-2.622141195077077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53C-4D97-9C4B-19EACE3C5A28}"/>
                </c:ext>
              </c:extLst>
            </c:dLbl>
            <c:dLbl>
              <c:idx val="5"/>
              <c:layout>
                <c:manualLayout>
                  <c:x val="0"/>
                  <c:y val="-1.835498836553886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53C-4D97-9C4B-19EACE3C5A28}"/>
                </c:ext>
              </c:extLst>
            </c:dLbl>
            <c:dLbl>
              <c:idx val="6"/>
              <c:layout>
                <c:manualLayout>
                  <c:x val="0"/>
                  <c:y val="-2.363828094479494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53C-4D97-9C4B-19EACE3C5A28}"/>
                </c:ext>
              </c:extLst>
            </c:dLbl>
            <c:dLbl>
              <c:idx val="8"/>
              <c:layout>
                <c:manualLayout>
                  <c:x val="6.0828292148706817E-3"/>
                  <c:y val="-2.62647566053277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53C-4D97-9C4B-19EACE3C5A28}"/>
                </c:ext>
              </c:extLst>
            </c:dLbl>
            <c:dLbl>
              <c:idx val="10"/>
              <c:layout>
                <c:manualLayout>
                  <c:x val="7.7528399507381055E-3"/>
                  <c:y val="-1.04885647803079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53C-4D97-9C4B-19EACE3C5A2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P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'Sala Situacional 2022'!$A$4:$A$14</c:f>
              <c:strCache>
                <c:ptCount val="11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</c:strCache>
            </c:strRef>
          </c:cat>
          <c:val>
            <c:numRef>
              <c:f>'Sala Situacional 2022'!$B$4:$B$14</c:f>
              <c:numCache>
                <c:formatCode>#,##0</c:formatCode>
                <c:ptCount val="11"/>
                <c:pt idx="0">
                  <c:v>8102</c:v>
                </c:pt>
                <c:pt idx="1">
                  <c:v>7290</c:v>
                </c:pt>
                <c:pt idx="2">
                  <c:v>6069</c:v>
                </c:pt>
                <c:pt idx="3">
                  <c:v>5210</c:v>
                </c:pt>
                <c:pt idx="4">
                  <c:v>5543</c:v>
                </c:pt>
                <c:pt idx="5">
                  <c:v>6298</c:v>
                </c:pt>
                <c:pt idx="6">
                  <c:v>7445</c:v>
                </c:pt>
                <c:pt idx="7">
                  <c:v>6733</c:v>
                </c:pt>
                <c:pt idx="8">
                  <c:v>6618.24</c:v>
                </c:pt>
                <c:pt idx="9">
                  <c:v>7229</c:v>
                </c:pt>
                <c:pt idx="10">
                  <c:v>7879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B53C-4D97-9C4B-19EACE3C5A28}"/>
            </c:ext>
          </c:extLst>
        </c:ser>
        <c:ser>
          <c:idx val="1"/>
          <c:order val="1"/>
          <c:tx>
            <c:strRef>
              <c:f>'Sala Situacional 2022'!$C$3</c:f>
              <c:strCache>
                <c:ptCount val="1"/>
                <c:pt idx="0">
                  <c:v>Enero noviembre año 2022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3.0423850957626642E-3"/>
                  <c:y val="-3.14656943409238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53C-4D97-9C4B-19EACE3C5A28}"/>
                </c:ext>
              </c:extLst>
            </c:dLbl>
            <c:dLbl>
              <c:idx val="1"/>
              <c:layout>
                <c:manualLayout>
                  <c:x val="9.1271552872879934E-3"/>
                  <c:y val="-3.14656943409238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53C-4D97-9C4B-19EACE3C5A28}"/>
                </c:ext>
              </c:extLst>
            </c:dLbl>
            <c:dLbl>
              <c:idx val="2"/>
              <c:layout>
                <c:manualLayout>
                  <c:x val="-5.5776415755067789E-17"/>
                  <c:y val="-1.83549883655389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53C-4D97-9C4B-19EACE3C5A28}"/>
                </c:ext>
              </c:extLst>
            </c:dLbl>
            <c:dLbl>
              <c:idx val="3"/>
              <c:layout>
                <c:manualLayout>
                  <c:x val="1.5211925478813321E-3"/>
                  <c:y val="-1.573284717046188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53C-4D97-9C4B-19EACE3C5A28}"/>
                </c:ext>
              </c:extLst>
            </c:dLbl>
            <c:dLbl>
              <c:idx val="4"/>
              <c:layout>
                <c:manualLayout>
                  <c:x val="0"/>
                  <c:y val="-2.3599270755692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53C-4D97-9C4B-19EACE3C5A28}"/>
                </c:ext>
              </c:extLst>
            </c:dLbl>
            <c:dLbl>
              <c:idx val="5"/>
              <c:layout>
                <c:manualLayout>
                  <c:x val="1.9922356834042951E-2"/>
                  <c:y val="-2.097712956061585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53C-4D97-9C4B-19EACE3C5A28}"/>
                </c:ext>
              </c:extLst>
            </c:dLbl>
            <c:dLbl>
              <c:idx val="6"/>
              <c:layout>
                <c:manualLayout>
                  <c:x val="1.2165658429741587E-2"/>
                  <c:y val="-3.41441835869262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53C-4D97-9C4B-19EACE3C5A28}"/>
                </c:ext>
              </c:extLst>
            </c:dLbl>
            <c:dLbl>
              <c:idx val="7"/>
              <c:layout>
                <c:manualLayout>
                  <c:x val="1.9769194948330189E-2"/>
                  <c:y val="-2.626475660532777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B53C-4D97-9C4B-19EACE3C5A28}"/>
                </c:ext>
              </c:extLst>
            </c:dLbl>
            <c:dLbl>
              <c:idx val="8"/>
              <c:layout>
                <c:manualLayout>
                  <c:x val="2.4570153861518652E-2"/>
                  <c:y val="-1.83940107817490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B53C-4D97-9C4B-19EACE3C5A28}"/>
                </c:ext>
              </c:extLst>
            </c:dLbl>
            <c:dLbl>
              <c:idx val="9"/>
              <c:layout>
                <c:manualLayout>
                  <c:x val="1.8606815881771883E-2"/>
                  <c:y val="-7.86642358523104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B53C-4D97-9C4B-19EACE3C5A28}"/>
                </c:ext>
              </c:extLst>
            </c:dLbl>
            <c:dLbl>
              <c:idx val="10"/>
              <c:layout>
                <c:manualLayout>
                  <c:x val="1.8606815881771883E-2"/>
                  <c:y val="-5.244282390153963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B53C-4D97-9C4B-19EACE3C5A2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P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'Sala Situacional 2022'!$A$4:$A$14</c:f>
              <c:strCache>
                <c:ptCount val="11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</c:strCache>
            </c:strRef>
          </c:cat>
          <c:val>
            <c:numRef>
              <c:f>'Sala Situacional 2022'!$C$4:$C$14</c:f>
              <c:numCache>
                <c:formatCode>#,##0</c:formatCode>
                <c:ptCount val="11"/>
                <c:pt idx="0">
                  <c:v>9041</c:v>
                </c:pt>
                <c:pt idx="1">
                  <c:v>7651</c:v>
                </c:pt>
                <c:pt idx="2">
                  <c:v>7945</c:v>
                </c:pt>
                <c:pt idx="3">
                  <c:v>6889</c:v>
                </c:pt>
                <c:pt idx="4">
                  <c:v>5950</c:v>
                </c:pt>
                <c:pt idx="5">
                  <c:v>5413</c:v>
                </c:pt>
                <c:pt idx="6">
                  <c:v>5180</c:v>
                </c:pt>
                <c:pt idx="7">
                  <c:v>4478</c:v>
                </c:pt>
                <c:pt idx="8">
                  <c:v>4364</c:v>
                </c:pt>
                <c:pt idx="9">
                  <c:v>4976</c:v>
                </c:pt>
                <c:pt idx="10">
                  <c:v>4725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B53C-4D97-9C4B-19EACE3C5A2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73"/>
        <c:overlap val="-5"/>
        <c:axId val="402527320"/>
        <c:axId val="402546344"/>
      </c:barChart>
      <c:catAx>
        <c:axId val="402527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PE"/>
          </a:p>
        </c:txPr>
        <c:crossAx val="402546344"/>
        <c:crosses val="autoZero"/>
        <c:auto val="1"/>
        <c:lblAlgn val="ctr"/>
        <c:lblOffset val="100"/>
        <c:noMultiLvlLbl val="0"/>
      </c:catAx>
      <c:valAx>
        <c:axId val="402546344"/>
        <c:scaling>
          <c:orientation val="minMax"/>
          <c:max val="15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PE"/>
          </a:p>
        </c:txPr>
        <c:crossAx val="402527320"/>
        <c:crosses val="autoZero"/>
        <c:crossBetween val="between"/>
        <c:majorUnit val="1500"/>
      </c:valAx>
      <c:spPr>
        <a:noFill/>
        <a:ln w="12700">
          <a:noFill/>
        </a:ln>
        <a:effectLst/>
      </c:spPr>
    </c:plotArea>
    <c:legend>
      <c:legendPos val="r"/>
      <c:layout>
        <c:manualLayout>
          <c:xMode val="edge"/>
          <c:yMode val="edge"/>
          <c:x val="0.68095438101249905"/>
          <c:y val="0.1882776584223681"/>
          <c:w val="0.25606857008978512"/>
          <c:h val="0.1972766895777113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PE"/>
        </a:p>
      </c:txPr>
    </c:legend>
    <c:plotVisOnly val="1"/>
    <c:dispBlanksAs val="gap"/>
    <c:showDLblsOverMax val="0"/>
  </c:chart>
  <c:spPr>
    <a:noFill/>
    <a:ln w="12700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/>
            </a:pPr>
            <a:r>
              <a:rPr lang="es-PE" sz="1000" b="1"/>
              <a:t>Psiquiatría Adicciones -</a:t>
            </a:r>
          </a:p>
          <a:p>
            <a:pPr>
              <a:defRPr sz="1000" b="1"/>
            </a:pPr>
            <a:r>
              <a:rPr lang="es-PE" sz="1000" b="1"/>
              <a:t> Condición Por Sexo</a:t>
            </a:r>
          </a:p>
          <a:p>
            <a:pPr>
              <a:defRPr sz="1000" b="1"/>
            </a:pPr>
            <a:r>
              <a:rPr lang="es-PE" sz="1000" b="1"/>
              <a:t>Noviembre 2022</a:t>
            </a:r>
          </a:p>
        </c:rich>
      </c:tx>
      <c:layout>
        <c:manualLayout>
          <c:xMode val="edge"/>
          <c:yMode val="edge"/>
          <c:x val="0.44507150545901891"/>
          <c:y val="2.38058819018714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4741643691710375E-2"/>
          <c:y val="0.13633731137272628"/>
          <c:w val="0.89260474024958281"/>
          <c:h val="0.658205160285256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'Sala Situacional 2022'!$B$128</c:f>
              <c:strCache>
                <c:ptCount val="1"/>
                <c:pt idx="0">
                  <c:v>Femenino</c:v>
                </c:pt>
              </c:strCache>
            </c:strRef>
          </c:tx>
          <c:spPr>
            <a:solidFill>
              <a:srgbClr val="C00000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ED09-44B0-BCB9-CB74FE6D3C7C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ED09-44B0-BCB9-CB74FE6D3C7C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ED09-44B0-BCB9-CB74FE6D3C7C}"/>
              </c:ext>
            </c:extLst>
          </c:dPt>
          <c:dLbls>
            <c:dLbl>
              <c:idx val="0"/>
              <c:layout>
                <c:manualLayout>
                  <c:x val="6.1718615844616317E-3"/>
                  <c:y val="-2.4732984091239149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es-P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D09-44B0-BCB9-CB74FE6D3C7C}"/>
                </c:ext>
              </c:extLst>
            </c:dLbl>
            <c:dLbl>
              <c:idx val="1"/>
              <c:layout>
                <c:manualLayout>
                  <c:x val="5.9455559356966121E-3"/>
                  <c:y val="-1.2175064736254188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es-P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D09-44B0-BCB9-CB74FE6D3C7C}"/>
                </c:ext>
              </c:extLst>
            </c:dLbl>
            <c:dLbl>
              <c:idx val="2"/>
              <c:layout>
                <c:manualLayout>
                  <c:x val="9.7380715762538685E-3"/>
                  <c:y val="-6.493415836104831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es-P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D09-44B0-BCB9-CB74FE6D3C7C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'Sala Situacional 2022'!$A$129:$A$131</c:f>
              <c:strCache>
                <c:ptCount val="3"/>
                <c:pt idx="0">
                  <c:v>Continuadores</c:v>
                </c:pt>
                <c:pt idx="1">
                  <c:v>Nuevos</c:v>
                </c:pt>
                <c:pt idx="2">
                  <c:v>Reingresos</c:v>
                </c:pt>
              </c:strCache>
            </c:strRef>
          </c:cat>
          <c:val>
            <c:numRef>
              <c:f>'Sala Situacional 2022'!$B$129:$B$131</c:f>
              <c:numCache>
                <c:formatCode>General</c:formatCode>
                <c:ptCount val="3"/>
                <c:pt idx="0">
                  <c:v>23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D09-44B0-BCB9-CB74FE6D3C7C}"/>
            </c:ext>
          </c:extLst>
        </c:ser>
        <c:ser>
          <c:idx val="1"/>
          <c:order val="1"/>
          <c:tx>
            <c:strRef>
              <c:f>'Sala Situacional 2022'!$C$128</c:f>
              <c:strCache>
                <c:ptCount val="1"/>
                <c:pt idx="0">
                  <c:v>Masculino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ED09-44B0-BCB9-CB74FE6D3C7C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ED09-44B0-BCB9-CB74FE6D3C7C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ED09-44B0-BCB9-CB74FE6D3C7C}"/>
              </c:ext>
            </c:extLst>
          </c:dPt>
          <c:dLbls>
            <c:dLbl>
              <c:idx val="0"/>
              <c:layout>
                <c:manualLayout>
                  <c:x val="7.1735239057227704E-3"/>
                  <c:y val="-1.860155297923503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es-P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D09-44B0-BCB9-CB74FE6D3C7C}"/>
                </c:ext>
              </c:extLst>
            </c:dLbl>
            <c:dLbl>
              <c:idx val="1"/>
              <c:layout>
                <c:manualLayout>
                  <c:x val="9.551746280001416E-3"/>
                  <c:y val="-6.3948235752662678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es-P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D09-44B0-BCB9-CB74FE6D3C7C}"/>
                </c:ext>
              </c:extLst>
            </c:dLbl>
            <c:dLbl>
              <c:idx val="2"/>
              <c:layout>
                <c:manualLayout>
                  <c:x val="9.5776820121933528E-3"/>
                  <c:y val="-7.5990884605746821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es-P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D09-44B0-BCB9-CB74FE6D3C7C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'Sala Situacional 2022'!$A$129:$A$131</c:f>
              <c:strCache>
                <c:ptCount val="3"/>
                <c:pt idx="0">
                  <c:v>Continuadores</c:v>
                </c:pt>
                <c:pt idx="1">
                  <c:v>Nuevos</c:v>
                </c:pt>
                <c:pt idx="2">
                  <c:v>Reingresos</c:v>
                </c:pt>
              </c:strCache>
            </c:strRef>
          </c:cat>
          <c:val>
            <c:numRef>
              <c:f>'Sala Situacional 2022'!$C$129:$C$131</c:f>
              <c:numCache>
                <c:formatCode>General</c:formatCode>
                <c:ptCount val="3"/>
                <c:pt idx="0">
                  <c:v>90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D09-44B0-BCB9-CB74FE6D3C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4"/>
        <c:axId val="209498280"/>
        <c:axId val="1"/>
      </c:barChart>
      <c:catAx>
        <c:axId val="209498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noFill/>
          </a:ln>
        </c:sp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 rot="0" vert="horz"/>
          <a:lstStyle/>
          <a:p>
            <a:pPr>
              <a:defRPr/>
            </a:pPr>
            <a:endParaRPr lang="es-PE"/>
          </a:p>
        </c:txPr>
        <c:crossAx val="209498280"/>
        <c:crosses val="autoZero"/>
        <c:crossBetween val="between"/>
        <c:majorUnit val="10"/>
      </c:valAx>
      <c:spPr>
        <a:noFill/>
        <a:ln w="12700">
          <a:noFill/>
        </a:ln>
      </c:spPr>
    </c:plotArea>
    <c:legend>
      <c:legendPos val="r"/>
      <c:layout>
        <c:manualLayout>
          <c:xMode val="edge"/>
          <c:yMode val="edge"/>
          <c:x val="0.81669296181895468"/>
          <c:y val="0.2587695790973335"/>
          <c:w val="9.4764808256945138E-2"/>
          <c:h val="0.18953825305496069"/>
        </c:manualLayout>
      </c:layout>
      <c:overlay val="0"/>
    </c:legend>
    <c:plotVisOnly val="1"/>
    <c:dispBlanksAs val="gap"/>
    <c:showDLblsOverMax val="0"/>
  </c:chart>
  <c:spPr>
    <a:noFill/>
    <a:ln w="12700" cap="flat" cmpd="sng" algn="ctr">
      <a:solidFill>
        <a:schemeClr val="tx1"/>
      </a:solidFill>
      <a:round/>
    </a:ln>
    <a:effectLst/>
    <a:scene3d>
      <a:camera prst="orthographicFront"/>
      <a:lightRig rig="threePt" dir="t"/>
    </a:scene3d>
    <a:sp3d>
      <a:bevelT w="196850" prst="slope"/>
    </a:sp3d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 panose="020B0604020202020204" pitchFamily="34" charset="0"/>
          <a:ea typeface="Calibri"/>
          <a:cs typeface="Arial" panose="020B0604020202020204" pitchFamily="34" charset="0"/>
        </a:defRPr>
      </a:pPr>
      <a:endParaRPr lang="es-PE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/>
            </a:pPr>
            <a:r>
              <a:rPr lang="es-PE" sz="1000" b="1"/>
              <a:t>Teleconsultas Psiquiatría</a:t>
            </a:r>
          </a:p>
          <a:p>
            <a:pPr>
              <a:defRPr sz="1000" b="1"/>
            </a:pPr>
            <a:r>
              <a:rPr lang="es-PE" sz="1000" b="1"/>
              <a:t>Niños y Adolescentes Por Condición Y Sexo</a:t>
            </a:r>
          </a:p>
          <a:p>
            <a:pPr>
              <a:defRPr sz="1000" b="1"/>
            </a:pPr>
            <a:r>
              <a:rPr lang="es-PE" sz="1000" b="1"/>
              <a:t>Noviembre </a:t>
            </a:r>
            <a:r>
              <a:rPr lang="es-PE" sz="1000" b="1" baseline="0"/>
              <a:t>2022</a:t>
            </a:r>
            <a:endParaRPr lang="es-PE" sz="1000" b="1"/>
          </a:p>
        </c:rich>
      </c:tx>
      <c:layout>
        <c:manualLayout>
          <c:xMode val="edge"/>
          <c:yMode val="edge"/>
          <c:x val="0.35497160002470091"/>
          <c:y val="2.310690100201563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5100643019877572E-2"/>
          <c:y val="0.12987934715419658"/>
          <c:w val="0.9181917682357732"/>
          <c:h val="0.759287340435036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'Sala Situacional 2022'!$B$166</c:f>
              <c:strCache>
                <c:ptCount val="1"/>
                <c:pt idx="0">
                  <c:v>Femenino</c:v>
                </c:pt>
              </c:strCache>
            </c:strRef>
          </c:tx>
          <c:spPr>
            <a:solidFill>
              <a:srgbClr val="C00000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5E85-40EB-8B4C-1E1F9DDB232C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5E85-40EB-8B4C-1E1F9DDB232C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5E85-40EB-8B4C-1E1F9DDB232C}"/>
              </c:ext>
            </c:extLst>
          </c:dPt>
          <c:dLbls>
            <c:dLbl>
              <c:idx val="0"/>
              <c:layout>
                <c:manualLayout>
                  <c:x val="9.5726490572636182E-3"/>
                  <c:y val="-1.319427932454621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es-P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E85-40EB-8B4C-1E1F9DDB232C}"/>
                </c:ext>
              </c:extLst>
            </c:dLbl>
            <c:dLbl>
              <c:idx val="1"/>
              <c:layout>
                <c:manualLayout>
                  <c:x val="8.1508853146598816E-3"/>
                  <c:y val="-2.9087895128800997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es-P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85-40EB-8B4C-1E1F9DDB232C}"/>
                </c:ext>
              </c:extLst>
            </c:dLbl>
            <c:dLbl>
              <c:idx val="2"/>
              <c:layout>
                <c:manualLayout>
                  <c:x val="8.2583891887092614E-3"/>
                  <c:y val="1.3067682210119245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es-P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E85-40EB-8B4C-1E1F9DDB232C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'Sala Situacional 2022'!$A$167:$A$169</c:f>
              <c:strCache>
                <c:ptCount val="3"/>
                <c:pt idx="0">
                  <c:v>Continuador</c:v>
                </c:pt>
                <c:pt idx="1">
                  <c:v>Nuevos</c:v>
                </c:pt>
                <c:pt idx="2">
                  <c:v>Reingresos</c:v>
                </c:pt>
              </c:strCache>
            </c:strRef>
          </c:cat>
          <c:val>
            <c:numRef>
              <c:f>'Sala Situacional 2022'!$B$167:$B$169</c:f>
              <c:numCache>
                <c:formatCode>General</c:formatCode>
                <c:ptCount val="3"/>
                <c:pt idx="0">
                  <c:v>226</c:v>
                </c:pt>
                <c:pt idx="1">
                  <c:v>17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E85-40EB-8B4C-1E1F9DDB232C}"/>
            </c:ext>
          </c:extLst>
        </c:ser>
        <c:ser>
          <c:idx val="1"/>
          <c:order val="1"/>
          <c:tx>
            <c:strRef>
              <c:f>'Sala Situacional 2022'!$C$166</c:f>
              <c:strCache>
                <c:ptCount val="1"/>
                <c:pt idx="0">
                  <c:v>Masculino</c:v>
                </c:pt>
              </c:strCache>
            </c:strRef>
          </c:tx>
          <c:spPr>
            <a:solidFill>
              <a:srgbClr val="92D050"/>
            </a:solidFill>
            <a:ln w="25400">
              <a:noFill/>
            </a:ln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5E85-40EB-8B4C-1E1F9DDB232C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5E85-40EB-8B4C-1E1F9DDB232C}"/>
              </c:ext>
            </c:extLst>
          </c:dPt>
          <c:dLbls>
            <c:dLbl>
              <c:idx val="0"/>
              <c:layout>
                <c:manualLayout>
                  <c:x val="9.9805230510519923E-3"/>
                  <c:y val="-1.22766955881957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es-P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E85-40EB-8B4C-1E1F9DDB232C}"/>
                </c:ext>
              </c:extLst>
            </c:dLbl>
            <c:dLbl>
              <c:idx val="1"/>
              <c:layout>
                <c:manualLayout>
                  <c:x val="9.3474665595585128E-3"/>
                  <c:y val="-5.1182806794017105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es-P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E85-40EB-8B4C-1E1F9DDB232C}"/>
                </c:ext>
              </c:extLst>
            </c:dLbl>
            <c:dLbl>
              <c:idx val="2"/>
              <c:layout>
                <c:manualLayout>
                  <c:x val="1.0121758265903153E-2"/>
                  <c:y val="-4.9364462858117021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es-P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E85-40EB-8B4C-1E1F9DDB232C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'Sala Situacional 2022'!$A$167:$A$169</c:f>
              <c:strCache>
                <c:ptCount val="3"/>
                <c:pt idx="0">
                  <c:v>Continuador</c:v>
                </c:pt>
                <c:pt idx="1">
                  <c:v>Nuevos</c:v>
                </c:pt>
                <c:pt idx="2">
                  <c:v>Reingresos</c:v>
                </c:pt>
              </c:strCache>
            </c:strRef>
          </c:cat>
          <c:val>
            <c:numRef>
              <c:f>'Sala Situacional 2022'!$C$167:$C$169</c:f>
              <c:numCache>
                <c:formatCode>General</c:formatCode>
                <c:ptCount val="3"/>
                <c:pt idx="0">
                  <c:v>345</c:v>
                </c:pt>
                <c:pt idx="1">
                  <c:v>27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E85-40EB-8B4C-1E1F9DDB23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0"/>
        <c:axId val="209500576"/>
        <c:axId val="1"/>
      </c:barChart>
      <c:catAx>
        <c:axId val="209500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noFill/>
          </a:ln>
        </c:sp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 rot="0" vert="horz"/>
          <a:lstStyle/>
          <a:p>
            <a:pPr>
              <a:defRPr/>
            </a:pPr>
            <a:endParaRPr lang="es-PE"/>
          </a:p>
        </c:txPr>
        <c:crossAx val="209500576"/>
        <c:crosses val="autoZero"/>
        <c:crossBetween val="between"/>
        <c:majorUnit val="100"/>
      </c:valAx>
      <c:spPr>
        <a:noFill/>
        <a:ln w="12700">
          <a:noFill/>
        </a:ln>
        <a:effectLst/>
        <a:sp3d/>
      </c:spPr>
    </c:plotArea>
    <c:legend>
      <c:legendPos val="r"/>
      <c:layout>
        <c:manualLayout>
          <c:xMode val="edge"/>
          <c:yMode val="edge"/>
          <c:x val="0.77075825694016464"/>
          <c:y val="0.30382752570293353"/>
          <c:w val="0.12565056477751937"/>
          <c:h val="0.18150315107884002"/>
        </c:manualLayout>
      </c:layout>
      <c:overlay val="0"/>
    </c:legend>
    <c:plotVisOnly val="1"/>
    <c:dispBlanksAs val="gap"/>
    <c:showDLblsOverMax val="0"/>
  </c:chart>
  <c:spPr>
    <a:noFill/>
    <a:ln w="12700" cap="flat" cmpd="sng" algn="ctr">
      <a:solidFill>
        <a:schemeClr val="tx1"/>
      </a:solidFill>
      <a:round/>
    </a:ln>
    <a:effectLst/>
    <a:scene3d>
      <a:camera prst="orthographicFront"/>
      <a:lightRig rig="threePt" dir="t"/>
    </a:scene3d>
    <a:sp3d>
      <a:bevelT w="196850" prst="slope"/>
    </a:sp3d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 panose="020B0604020202020204" pitchFamily="34" charset="0"/>
          <a:ea typeface="Calibri"/>
          <a:cs typeface="Arial" panose="020B0604020202020204" pitchFamily="34" charset="0"/>
        </a:defRPr>
      </a:pPr>
      <a:endParaRPr lang="es-PE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s-PE" sz="1000" b="1"/>
              <a:t>Psiquiatría "Adultos" por Condición Y Sexo</a:t>
            </a:r>
          </a:p>
          <a:p>
            <a:pPr>
              <a:defRPr sz="1000"/>
            </a:pPr>
            <a:r>
              <a:rPr lang="es-PE" sz="1000" b="1"/>
              <a:t>Noviembre </a:t>
            </a:r>
            <a:r>
              <a:rPr lang="es-PE" sz="1000" b="1" baseline="0"/>
              <a:t>2022</a:t>
            </a:r>
            <a:endParaRPr lang="es-PE" sz="1000" b="1"/>
          </a:p>
        </c:rich>
      </c:tx>
      <c:layout>
        <c:manualLayout>
          <c:xMode val="edge"/>
          <c:yMode val="edge"/>
          <c:x val="0.35682295633390276"/>
          <c:y val="2.0033330714143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697440651513196E-2"/>
          <c:y val="8.982645663782024E-2"/>
          <c:w val="0.87909407747280477"/>
          <c:h val="0.70110042522243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'Sala Situacional 2022'!$B$203</c:f>
              <c:strCache>
                <c:ptCount val="1"/>
                <c:pt idx="0">
                  <c:v>Femenino</c:v>
                </c:pt>
              </c:strCache>
            </c:strRef>
          </c:tx>
          <c:spPr>
            <a:solidFill>
              <a:srgbClr val="C00000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9312-4A18-8840-DD0A94508126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9312-4A18-8840-DD0A94508126}"/>
              </c:ext>
            </c:extLst>
          </c:dPt>
          <c:dLbls>
            <c:dLbl>
              <c:idx val="0"/>
              <c:layout>
                <c:manualLayout>
                  <c:x val="9.3146209862382725E-3"/>
                  <c:y val="-7.2558261926197309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es-P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312-4A18-8840-DD0A94508126}"/>
                </c:ext>
              </c:extLst>
            </c:dLbl>
            <c:dLbl>
              <c:idx val="1"/>
              <c:layout>
                <c:manualLayout>
                  <c:x val="1.1799239034719845E-2"/>
                  <c:y val="-7.1331312159751692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es-P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312-4A18-8840-DD0A94508126}"/>
                </c:ext>
              </c:extLst>
            </c:dLbl>
            <c:dLbl>
              <c:idx val="2"/>
              <c:layout>
                <c:manualLayout>
                  <c:x val="1.002551589657334E-2"/>
                  <c:y val="-1.125520806407012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es-P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12-4A18-8840-DD0A94508126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'Sala Situacional 2022'!$A$204:$A$206</c:f>
              <c:strCache>
                <c:ptCount val="3"/>
                <c:pt idx="0">
                  <c:v>Continuador</c:v>
                </c:pt>
                <c:pt idx="1">
                  <c:v>Nuevo</c:v>
                </c:pt>
                <c:pt idx="2">
                  <c:v>Reingreso</c:v>
                </c:pt>
              </c:strCache>
            </c:strRef>
          </c:cat>
          <c:val>
            <c:numRef>
              <c:f>'Sala Situacional 2022'!$B$204:$B$206</c:f>
              <c:numCache>
                <c:formatCode>General</c:formatCode>
                <c:ptCount val="3"/>
                <c:pt idx="0">
                  <c:v>1413</c:v>
                </c:pt>
                <c:pt idx="1">
                  <c:v>189</c:v>
                </c:pt>
                <c:pt idx="2">
                  <c:v>156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312-4A18-8840-DD0A94508126}"/>
            </c:ext>
          </c:extLst>
        </c:ser>
        <c:ser>
          <c:idx val="1"/>
          <c:order val="1"/>
          <c:tx>
            <c:strRef>
              <c:f>'Sala Situacional 2022'!$C$203</c:f>
              <c:strCache>
                <c:ptCount val="1"/>
                <c:pt idx="0">
                  <c:v>Masculino</c:v>
                </c:pt>
              </c:strCache>
            </c:strRef>
          </c:tx>
          <c:spPr>
            <a:solidFill>
              <a:srgbClr val="92D050"/>
            </a:solidFill>
            <a:ln w="25400">
              <a:noFill/>
            </a:ln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9312-4A18-8840-DD0A94508126}"/>
              </c:ext>
            </c:extLst>
          </c:dPt>
          <c:dLbls>
            <c:dLbl>
              <c:idx val="0"/>
              <c:layout>
                <c:manualLayout>
                  <c:x val="1.2215326290284247E-2"/>
                  <c:y val="-1.57319914064918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es-P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312-4A18-8840-DD0A94508126}"/>
                </c:ext>
              </c:extLst>
            </c:dLbl>
            <c:dLbl>
              <c:idx val="1"/>
              <c:layout>
                <c:manualLayout>
                  <c:x val="1.2689383067340574E-2"/>
                  <c:y val="-7.2141302966707548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es-P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312-4A18-8840-DD0A94508126}"/>
                </c:ext>
              </c:extLst>
            </c:dLbl>
            <c:dLbl>
              <c:idx val="2"/>
              <c:layout>
                <c:manualLayout>
                  <c:x val="8.8451614621849178E-3"/>
                  <c:y val="-7.3795092892564411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es-P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312-4A18-8840-DD0A94508126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'Sala Situacional 2022'!$A$204:$A$206</c:f>
              <c:strCache>
                <c:ptCount val="3"/>
                <c:pt idx="0">
                  <c:v>Continuador</c:v>
                </c:pt>
                <c:pt idx="1">
                  <c:v>Nuevo</c:v>
                </c:pt>
                <c:pt idx="2">
                  <c:v>Reingreso</c:v>
                </c:pt>
              </c:strCache>
            </c:strRef>
          </c:cat>
          <c:val>
            <c:numRef>
              <c:f>'Sala Situacional 2022'!$C$204:$C$206</c:f>
              <c:numCache>
                <c:formatCode>General</c:formatCode>
                <c:ptCount val="3"/>
                <c:pt idx="0">
                  <c:v>1071</c:v>
                </c:pt>
                <c:pt idx="1">
                  <c:v>86</c:v>
                </c:pt>
                <c:pt idx="2">
                  <c:v>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312-4A18-8840-DD0A945081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16"/>
        <c:axId val="209502872"/>
        <c:axId val="1"/>
      </c:barChart>
      <c:catAx>
        <c:axId val="209502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noFill/>
          </a:ln>
        </c:sp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5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 rot="0" vert="horz"/>
          <a:lstStyle/>
          <a:p>
            <a:pPr>
              <a:defRPr/>
            </a:pPr>
            <a:endParaRPr lang="es-PE"/>
          </a:p>
        </c:txPr>
        <c:crossAx val="209502872"/>
        <c:crosses val="autoZero"/>
        <c:crossBetween val="between"/>
        <c:majorUnit val="1000"/>
        <c:minorUnit val="20"/>
      </c:valAx>
      <c:spPr>
        <a:noFill/>
        <a:ln w="12700">
          <a:noFill/>
        </a:ln>
        <a:effectLst/>
      </c:spPr>
    </c:plotArea>
    <c:legend>
      <c:legendPos val="r"/>
      <c:layout>
        <c:manualLayout>
          <c:xMode val="edge"/>
          <c:yMode val="edge"/>
          <c:x val="0.75760163994570651"/>
          <c:y val="0.28961156195693688"/>
          <c:w val="0.12655330087680722"/>
          <c:h val="0.17925738509875747"/>
        </c:manualLayout>
      </c:layout>
      <c:overlay val="0"/>
    </c:legend>
    <c:plotVisOnly val="1"/>
    <c:dispBlanksAs val="gap"/>
    <c:showDLblsOverMax val="0"/>
  </c:chart>
  <c:spPr>
    <a:noFill/>
    <a:ln w="12700" cap="flat" cmpd="sng" algn="ctr">
      <a:solidFill>
        <a:schemeClr val="tx1"/>
      </a:solidFill>
      <a:round/>
    </a:ln>
    <a:effectLst/>
    <a:scene3d>
      <a:camera prst="orthographicFront"/>
      <a:lightRig rig="threePt" dir="t"/>
    </a:scene3d>
    <a:sp3d>
      <a:bevelT w="196850" prst="slope"/>
    </a:sp3d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 panose="020B0604020202020204" pitchFamily="34" charset="0"/>
          <a:ea typeface="Calibri"/>
          <a:cs typeface="Arial" panose="020B0604020202020204" pitchFamily="34" charset="0"/>
        </a:defRPr>
      </a:pPr>
      <a:endParaRPr lang="es-PE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/>
            </a:pPr>
            <a:r>
              <a:rPr lang="es-PE" sz="1000" b="1"/>
              <a:t>Todas las consultas de </a:t>
            </a:r>
          </a:p>
          <a:p>
            <a:pPr>
              <a:defRPr sz="1000" b="1"/>
            </a:pPr>
            <a:r>
              <a:rPr lang="es-PE" sz="1000" b="1"/>
              <a:t>Psiquiatría (Adultos + Niños + Adicciones)</a:t>
            </a:r>
          </a:p>
          <a:p>
            <a:pPr>
              <a:defRPr sz="1000" b="1"/>
            </a:pPr>
            <a:r>
              <a:rPr lang="es-PE" sz="1000" b="1"/>
              <a:t>Noviembre</a:t>
            </a:r>
            <a:r>
              <a:rPr lang="es-PE" sz="1000" b="1" baseline="0"/>
              <a:t> 2022</a:t>
            </a:r>
            <a:endParaRPr lang="es-PE" sz="1000" b="1"/>
          </a:p>
        </c:rich>
      </c:tx>
      <c:layout>
        <c:manualLayout>
          <c:xMode val="edge"/>
          <c:yMode val="edge"/>
          <c:x val="0.35915258977988357"/>
          <c:y val="1.9220780242484678E-2"/>
        </c:manualLayout>
      </c:layout>
      <c:overlay val="0"/>
      <c:spPr>
        <a:noFill/>
        <a:ln>
          <a:noFill/>
        </a:ln>
        <a:effectLst>
          <a:glow rad="101600">
            <a:schemeClr val="accent1">
              <a:satMod val="175000"/>
              <a:alpha val="40000"/>
            </a:schemeClr>
          </a:glow>
        </a:effectLst>
        <a:scene3d>
          <a:camera prst="orthographicFront"/>
          <a:lightRig rig="threePt" dir="t"/>
        </a:scene3d>
        <a:sp3d>
          <a:bevelT/>
        </a:sp3d>
      </c:spPr>
    </c:title>
    <c:autoTitleDeleted val="0"/>
    <c:plotArea>
      <c:layout>
        <c:manualLayout>
          <c:layoutTarget val="inner"/>
          <c:xMode val="edge"/>
          <c:yMode val="edge"/>
          <c:x val="6.6619878592550655E-2"/>
          <c:y val="0.1294670240871276"/>
          <c:w val="0.91660784522802941"/>
          <c:h val="0.729913567545866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'Sala Situacional 2022'!$B$242</c:f>
              <c:strCache>
                <c:ptCount val="1"/>
                <c:pt idx="0">
                  <c:v>Femenino</c:v>
                </c:pt>
              </c:strCache>
            </c:strRef>
          </c:tx>
          <c:spPr>
            <a:solidFill>
              <a:srgbClr val="C00000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07FD-4D43-8A7C-CB785BB8B283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07FD-4D43-8A7C-CB785BB8B283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07FD-4D43-8A7C-CB785BB8B283}"/>
              </c:ext>
            </c:extLst>
          </c:dPt>
          <c:dLbls>
            <c:dLbl>
              <c:idx val="0"/>
              <c:layout>
                <c:manualLayout>
                  <c:x val="1.0751382216815484E-2"/>
                  <c:y val="-7.0086909721112974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es-P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7FD-4D43-8A7C-CB785BB8B283}"/>
                </c:ext>
              </c:extLst>
            </c:dLbl>
            <c:dLbl>
              <c:idx val="1"/>
              <c:layout>
                <c:manualLayout>
                  <c:x val="8.9545026994895666E-3"/>
                  <c:y val="-9.8169105037315286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es-P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7FD-4D43-8A7C-CB785BB8B283}"/>
                </c:ext>
              </c:extLst>
            </c:dLbl>
            <c:dLbl>
              <c:idx val="2"/>
              <c:layout>
                <c:manualLayout>
                  <c:x val="9.5838884738902903E-3"/>
                  <c:y val="-6.1778039611658717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es-P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7FD-4D43-8A7C-CB785BB8B283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'Sala Situacional 2022'!$A$243:$A$245</c:f>
              <c:strCache>
                <c:ptCount val="3"/>
                <c:pt idx="0">
                  <c:v>Continuadores</c:v>
                </c:pt>
                <c:pt idx="1">
                  <c:v>Nuevos</c:v>
                </c:pt>
                <c:pt idx="2">
                  <c:v>Reingresos</c:v>
                </c:pt>
              </c:strCache>
            </c:strRef>
          </c:cat>
          <c:val>
            <c:numRef>
              <c:f>'Sala Situacional 2022'!$B$243:$B$245</c:f>
              <c:numCache>
                <c:formatCode>General</c:formatCode>
                <c:ptCount val="3"/>
                <c:pt idx="0">
                  <c:v>1662</c:v>
                </c:pt>
                <c:pt idx="1">
                  <c:v>206</c:v>
                </c:pt>
                <c:pt idx="2">
                  <c:v>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7FD-4D43-8A7C-CB785BB8B283}"/>
            </c:ext>
          </c:extLst>
        </c:ser>
        <c:ser>
          <c:idx val="1"/>
          <c:order val="1"/>
          <c:tx>
            <c:strRef>
              <c:f>'Sala Situacional 2022'!$C$242</c:f>
              <c:strCache>
                <c:ptCount val="1"/>
                <c:pt idx="0">
                  <c:v>Masculino</c:v>
                </c:pt>
              </c:strCache>
            </c:strRef>
          </c:tx>
          <c:spPr>
            <a:solidFill>
              <a:srgbClr val="92D050"/>
            </a:solidFill>
            <a:ln w="25400">
              <a:noFill/>
            </a:ln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07FD-4D43-8A7C-CB785BB8B283}"/>
              </c:ext>
            </c:extLst>
          </c:dPt>
          <c:dLbls>
            <c:dLbl>
              <c:idx val="0"/>
              <c:layout>
                <c:manualLayout>
                  <c:x val="9.5384369997116407E-3"/>
                  <c:y val="-7.3850733017840264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es-P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7FD-4D43-8A7C-CB785BB8B283}"/>
                </c:ext>
              </c:extLst>
            </c:dLbl>
            <c:dLbl>
              <c:idx val="1"/>
              <c:layout>
                <c:manualLayout>
                  <c:x val="8.3880929882807365E-3"/>
                  <c:y val="-7.9495072920937535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es-P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7FD-4D43-8A7C-CB785BB8B283}"/>
                </c:ext>
              </c:extLst>
            </c:dLbl>
            <c:dLbl>
              <c:idx val="2"/>
              <c:layout>
                <c:manualLayout>
                  <c:x val="9.5838884738903771E-3"/>
                  <c:y val="-5.9896127963296533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es-P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7FD-4D43-8A7C-CB785BB8B283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'Sala Situacional 2022'!$A$243:$A$245</c:f>
              <c:strCache>
                <c:ptCount val="3"/>
                <c:pt idx="0">
                  <c:v>Continuadores</c:v>
                </c:pt>
                <c:pt idx="1">
                  <c:v>Nuevos</c:v>
                </c:pt>
                <c:pt idx="2">
                  <c:v>Reingresos</c:v>
                </c:pt>
              </c:strCache>
            </c:strRef>
          </c:cat>
          <c:val>
            <c:numRef>
              <c:f>'Sala Situacional 2022'!$C$243:$C$245</c:f>
              <c:numCache>
                <c:formatCode>General</c:formatCode>
                <c:ptCount val="3"/>
                <c:pt idx="0">
                  <c:v>1506</c:v>
                </c:pt>
                <c:pt idx="1">
                  <c:v>113</c:v>
                </c:pt>
                <c:pt idx="2">
                  <c:v>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7FD-4D43-8A7C-CB785BB8B2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9505168"/>
        <c:axId val="1"/>
      </c:barChart>
      <c:catAx>
        <c:axId val="209505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noFill/>
          </a:ln>
        </c:sp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5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 rot="0" vert="horz"/>
          <a:lstStyle/>
          <a:p>
            <a:pPr>
              <a:defRPr/>
            </a:pPr>
            <a:endParaRPr lang="es-PE"/>
          </a:p>
        </c:txPr>
        <c:crossAx val="209505168"/>
        <c:crosses val="autoZero"/>
        <c:crossBetween val="between"/>
        <c:majorUnit val="1000"/>
      </c:valAx>
      <c:spPr>
        <a:noFill/>
        <a:ln w="12700">
          <a:noFill/>
        </a:ln>
        <a:effectLst/>
        <a:sp3d/>
      </c:spPr>
    </c:plotArea>
    <c:legend>
      <c:legendPos val="r"/>
      <c:layout>
        <c:manualLayout>
          <c:xMode val="edge"/>
          <c:yMode val="edge"/>
          <c:x val="0.7950477126849993"/>
          <c:y val="0.2973211432122877"/>
          <c:w val="0.12658567033265083"/>
          <c:h val="0.19965024950604404"/>
        </c:manualLayout>
      </c:layout>
      <c:overlay val="0"/>
    </c:legend>
    <c:plotVisOnly val="1"/>
    <c:dispBlanksAs val="gap"/>
    <c:showDLblsOverMax val="0"/>
  </c:chart>
  <c:spPr>
    <a:noFill/>
    <a:ln w="12700" cap="flat" cmpd="sng" algn="ctr">
      <a:solidFill>
        <a:schemeClr val="tx1"/>
      </a:solidFill>
      <a:round/>
    </a:ln>
    <a:effectLst/>
    <a:scene3d>
      <a:camera prst="orthographicFront"/>
      <a:lightRig rig="threePt" dir="t"/>
    </a:scene3d>
    <a:sp3d>
      <a:bevelT w="196850" prst="slope"/>
    </a:sp3d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 panose="020B0604020202020204" pitchFamily="34" charset="0"/>
          <a:ea typeface="Calibri"/>
          <a:cs typeface="Arial" panose="020B0604020202020204" pitchFamily="34" charset="0"/>
        </a:defRPr>
      </a:pPr>
      <a:endParaRPr lang="es-PE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/>
            </a:pPr>
            <a:r>
              <a:rPr lang="es-PE" sz="1000" b="1"/>
              <a:t>Primeros Lugares de Procedencia de Toda la consulta  </a:t>
            </a:r>
          </a:p>
          <a:p>
            <a:pPr>
              <a:defRPr sz="1000" b="1"/>
            </a:pPr>
            <a:r>
              <a:rPr lang="es-PE" sz="1000" b="1"/>
              <a:t>Psiquiatría (Adultos + Niños + Adicciones)</a:t>
            </a:r>
          </a:p>
          <a:p>
            <a:pPr>
              <a:defRPr sz="1000" b="1"/>
            </a:pPr>
            <a:r>
              <a:rPr lang="es-PE" sz="1000" b="1"/>
              <a:t>Noviembre 2022</a:t>
            </a:r>
          </a:p>
        </c:rich>
      </c:tx>
      <c:layout>
        <c:manualLayout>
          <c:xMode val="edge"/>
          <c:yMode val="edge"/>
          <c:x val="0.32218673150248039"/>
          <c:y val="3.8161781074363667E-2"/>
        </c:manualLayout>
      </c:layout>
      <c:overlay val="0"/>
      <c:spPr>
        <a:noFill/>
        <a:ln>
          <a:noFill/>
        </a:ln>
        <a:effectLst/>
        <a:scene3d>
          <a:camera prst="orthographicFront"/>
          <a:lightRig rig="threePt" dir="t"/>
        </a:scene3d>
        <a:sp3d>
          <a:bevelT/>
        </a:sp3d>
      </c:spPr>
    </c:title>
    <c:autoTitleDeleted val="0"/>
    <c:plotArea>
      <c:layout>
        <c:manualLayout>
          <c:layoutTarget val="inner"/>
          <c:xMode val="edge"/>
          <c:yMode val="edge"/>
          <c:x val="4.9950351821656865E-2"/>
          <c:y val="0.16908915240156333"/>
          <c:w val="0.92718194825831246"/>
          <c:h val="0.64040900818613067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'Sala Situacional 2022'!$B$379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1-8D94-448D-84FC-B8C998F9149C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3-8D94-448D-84FC-B8C998F9149C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5-8D94-448D-84FC-B8C998F9149C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7-8D94-448D-84FC-B8C998F9149C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9-8D94-448D-84FC-B8C998F9149C}"/>
              </c:ext>
            </c:extLst>
          </c:dPt>
          <c:dLbls>
            <c:dLbl>
              <c:idx val="0"/>
              <c:layout>
                <c:manualLayout>
                  <c:x val="1.1386176114883849E-2"/>
                  <c:y val="-1.702455732359301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D94-448D-84FC-B8C998F9149C}"/>
                </c:ext>
              </c:extLst>
            </c:dLbl>
            <c:dLbl>
              <c:idx val="1"/>
              <c:layout>
                <c:manualLayout>
                  <c:x val="7.6655625457668292E-3"/>
                  <c:y val="-1.20972518884578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D94-448D-84FC-B8C998F9149C}"/>
                </c:ext>
              </c:extLst>
            </c:dLbl>
            <c:dLbl>
              <c:idx val="2"/>
              <c:layout>
                <c:manualLayout>
                  <c:x val="1.209668149422268E-2"/>
                  <c:y val="-1.787085603063661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D94-448D-84FC-B8C998F9149C}"/>
                </c:ext>
              </c:extLst>
            </c:dLbl>
            <c:dLbl>
              <c:idx val="3"/>
              <c:layout>
                <c:manualLayout>
                  <c:x val="1.2215114760610371E-2"/>
                  <c:y val="-2.195169424046713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D94-448D-84FC-B8C998F9149C}"/>
                </c:ext>
              </c:extLst>
            </c:dLbl>
            <c:dLbl>
              <c:idx val="4"/>
              <c:layout>
                <c:manualLayout>
                  <c:x val="9.2298803833431378E-3"/>
                  <c:y val="-2.235074548265736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D94-448D-84FC-B8C998F9149C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'Sala Situacional 2022'!$A$380:$A$384</c:f>
              <c:strCache>
                <c:ptCount val="5"/>
                <c:pt idx="0">
                  <c:v>San Miguel</c:v>
                </c:pt>
                <c:pt idx="1">
                  <c:v>San Juan De Miraflores</c:v>
                </c:pt>
                <c:pt idx="2">
                  <c:v>Callao</c:v>
                </c:pt>
                <c:pt idx="3">
                  <c:v>Magdalena Del Mar</c:v>
                </c:pt>
                <c:pt idx="4">
                  <c:v>Chorrillos</c:v>
                </c:pt>
              </c:strCache>
            </c:strRef>
          </c:cat>
          <c:val>
            <c:numRef>
              <c:f>'Sala Situacional 2022'!$B$380:$B$384</c:f>
              <c:numCache>
                <c:formatCode>General</c:formatCode>
                <c:ptCount val="5"/>
                <c:pt idx="0">
                  <c:v>309</c:v>
                </c:pt>
                <c:pt idx="1">
                  <c:v>262</c:v>
                </c:pt>
                <c:pt idx="2">
                  <c:v>248</c:v>
                </c:pt>
                <c:pt idx="3">
                  <c:v>242</c:v>
                </c:pt>
                <c:pt idx="4">
                  <c:v>230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D94-448D-84FC-B8C998F914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202360"/>
        <c:axId val="1"/>
      </c:barChart>
      <c:catAx>
        <c:axId val="210202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es-PE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es-PE"/>
          </a:p>
        </c:txPr>
        <c:crossAx val="210202360"/>
        <c:crosses val="autoZero"/>
        <c:crossBetween val="between"/>
        <c:majorUnit val="100"/>
      </c:valAx>
      <c:spPr>
        <a:noFill/>
        <a:ln>
          <a:noFill/>
        </a:ln>
        <a:effectLst/>
        <a:sp3d/>
      </c:spPr>
    </c:plotArea>
    <c:plotVisOnly val="1"/>
    <c:dispBlanksAs val="gap"/>
    <c:showDLblsOverMax val="0"/>
  </c:chart>
  <c:spPr>
    <a:noFill/>
    <a:ln w="12700" cap="flat" cmpd="sng" algn="ctr">
      <a:solidFill>
        <a:schemeClr val="tx1">
          <a:alpha val="97000"/>
        </a:schemeClr>
      </a:solidFill>
      <a:round/>
    </a:ln>
    <a:effectLst/>
    <a:scene3d>
      <a:camera prst="orthographicFront"/>
      <a:lightRig rig="threePt" dir="t"/>
    </a:scene3d>
    <a:sp3d>
      <a:bevelT w="196850" prst="slope"/>
    </a:sp3d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 panose="020B0604020202020204" pitchFamily="34" charset="0"/>
          <a:ea typeface="Calibri"/>
          <a:cs typeface="Arial" panose="020B0604020202020204" pitchFamily="34" charset="0"/>
        </a:defRPr>
      </a:pPr>
      <a:endParaRPr lang="es-PE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/>
            </a:pPr>
            <a:r>
              <a:rPr lang="es-PE" sz="1000" b="1"/>
              <a:t>Primeras Causas de Morbilidad de Ingresos a Emergencia</a:t>
            </a:r>
          </a:p>
          <a:p>
            <a:pPr>
              <a:defRPr sz="1000" b="1"/>
            </a:pPr>
            <a:r>
              <a:rPr lang="es-PE" sz="1000" b="1"/>
              <a:t>Noviembre 2022</a:t>
            </a:r>
          </a:p>
        </c:rich>
      </c:tx>
      <c:layout>
        <c:manualLayout>
          <c:xMode val="edge"/>
          <c:yMode val="edge"/>
          <c:x val="0.30657891391132613"/>
          <c:y val="5.6461773908935121E-2"/>
        </c:manualLayout>
      </c:layout>
      <c:overlay val="0"/>
      <c:spPr>
        <a:noFill/>
        <a:ln>
          <a:noFill/>
        </a:ln>
        <a:effectLst/>
        <a:scene3d>
          <a:camera prst="orthographicFront"/>
          <a:lightRig rig="threePt" dir="t"/>
        </a:scene3d>
        <a:sp3d>
          <a:bevelT/>
        </a:sp3d>
      </c:spPr>
    </c:title>
    <c:autoTitleDeleted val="0"/>
    <c:plotArea>
      <c:layout>
        <c:manualLayout>
          <c:layoutTarget val="inner"/>
          <c:xMode val="edge"/>
          <c:yMode val="edge"/>
          <c:x val="5.4749835960936043E-2"/>
          <c:y val="0.14843756841270311"/>
          <c:w val="0.93071023549397569"/>
          <c:h val="0.64457529903033417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'Sala Situacional 2022'!$B$442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1-8C87-4D49-A712-140893B0423D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3-8C87-4D49-A712-140893B0423D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5-8C87-4D49-A712-140893B0423D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7-8C87-4D49-A712-140893B0423D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8C87-4D49-A712-140893B0423D}"/>
              </c:ext>
            </c:extLst>
          </c:dPt>
          <c:dLbls>
            <c:dLbl>
              <c:idx val="0"/>
              <c:layout>
                <c:manualLayout>
                  <c:x val="1.0750424909816954E-2"/>
                  <c:y val="-9.97311924325755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87-4D49-A712-140893B0423D}"/>
                </c:ext>
              </c:extLst>
            </c:dLbl>
            <c:dLbl>
              <c:idx val="1"/>
              <c:layout>
                <c:manualLayout>
                  <c:x val="8.3789662317803257E-3"/>
                  <c:y val="-8.0130576807173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C87-4D49-A712-140893B0423D}"/>
                </c:ext>
              </c:extLst>
            </c:dLbl>
            <c:dLbl>
              <c:idx val="2"/>
              <c:layout>
                <c:manualLayout>
                  <c:x val="9.5384086179146343E-3"/>
                  <c:y val="-1.1861176043065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C87-4D49-A712-140893B0423D}"/>
                </c:ext>
              </c:extLst>
            </c:dLbl>
            <c:dLbl>
              <c:idx val="3"/>
              <c:layout>
                <c:manualLayout>
                  <c:x val="1.0743853171595884E-2"/>
                  <c:y val="-1.18323741379727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C87-4D49-A712-140893B0423D}"/>
                </c:ext>
              </c:extLst>
            </c:dLbl>
            <c:dLbl>
              <c:idx val="4"/>
              <c:layout>
                <c:manualLayout>
                  <c:x val="8.3559651480068099E-3"/>
                  <c:y val="-1.1918779853251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C87-4D49-A712-140893B0423D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'Sala Situacional 2022'!$A$443:$A$447</c:f>
              <c:strCache>
                <c:ptCount val="5"/>
                <c:pt idx="0">
                  <c:v>F20 - Esquizofrenia</c:v>
                </c:pt>
                <c:pt idx="1">
                  <c:v>F60 - Trastornos Especificos De La Personalidad</c:v>
                </c:pt>
                <c:pt idx="2">
                  <c:v>F41 - Otros Trastornos De Ansiedad</c:v>
                </c:pt>
                <c:pt idx="3">
                  <c:v>F32 - Episodio Depresivo</c:v>
                </c:pt>
                <c:pt idx="4">
                  <c:v>F31 - Trastorno Afectivo Bipolar</c:v>
                </c:pt>
              </c:strCache>
            </c:strRef>
          </c:cat>
          <c:val>
            <c:numRef>
              <c:f>'Sala Situacional 2022'!$B$443:$B$447</c:f>
              <c:numCache>
                <c:formatCode>General</c:formatCode>
                <c:ptCount val="5"/>
                <c:pt idx="0">
                  <c:v>132</c:v>
                </c:pt>
                <c:pt idx="1">
                  <c:v>84</c:v>
                </c:pt>
                <c:pt idx="2">
                  <c:v>53</c:v>
                </c:pt>
                <c:pt idx="3">
                  <c:v>43</c:v>
                </c:pt>
                <c:pt idx="4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8C87-4D49-A712-140893B042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204984"/>
        <c:axId val="1"/>
      </c:barChart>
      <c:catAx>
        <c:axId val="210204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aseline="0"/>
            </a:pPr>
            <a:endParaRPr lang="es-PE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es-PE"/>
          </a:p>
        </c:txPr>
        <c:crossAx val="210204984"/>
        <c:crosses val="autoZero"/>
        <c:crossBetween val="between"/>
        <c:majorUnit val="100"/>
        <c:minorUnit val="10"/>
      </c:valAx>
      <c:spPr>
        <a:noFill/>
        <a:ln w="12700">
          <a:noFill/>
        </a:ln>
        <a:effectLst/>
        <a:sp3d/>
      </c:spPr>
    </c:plotArea>
    <c:plotVisOnly val="1"/>
    <c:dispBlanksAs val="gap"/>
    <c:showDLblsOverMax val="0"/>
  </c:chart>
  <c:spPr>
    <a:noFill/>
    <a:ln w="12700" cap="flat" cmpd="sng" algn="ctr">
      <a:solidFill>
        <a:schemeClr val="tx1"/>
      </a:solidFill>
      <a:round/>
    </a:ln>
    <a:effectLst/>
    <a:scene3d>
      <a:camera prst="orthographicFront"/>
      <a:lightRig rig="threePt" dir="t"/>
    </a:scene3d>
    <a:sp3d>
      <a:bevelT w="196850" prst="slope"/>
    </a:sp3d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 panose="020B0604020202020204" pitchFamily="34" charset="0"/>
          <a:ea typeface="Calibri"/>
          <a:cs typeface="Arial" panose="020B0604020202020204" pitchFamily="34" charset="0"/>
        </a:defRPr>
      </a:pPr>
      <a:endParaRPr lang="es-PE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s-PE" sz="1000" b="1"/>
              <a:t>Primeros Lugares de Procedencia en Emergencia</a:t>
            </a:r>
          </a:p>
          <a:p>
            <a:pPr>
              <a:defRPr sz="1000"/>
            </a:pPr>
            <a:r>
              <a:rPr lang="es-PE" sz="1000" b="1"/>
              <a:t>  Noviembre 2022</a:t>
            </a:r>
          </a:p>
        </c:rich>
      </c:tx>
      <c:layout>
        <c:manualLayout>
          <c:xMode val="edge"/>
          <c:yMode val="edge"/>
          <c:x val="0.35666240051532849"/>
          <c:y val="3.1224572864220854E-2"/>
        </c:manualLayout>
      </c:layout>
      <c:overlay val="0"/>
      <c:spPr>
        <a:noFill/>
        <a:ln>
          <a:noFill/>
        </a:ln>
        <a:effectLst/>
        <a:scene3d>
          <a:camera prst="orthographicFront"/>
          <a:lightRig rig="threePt" dir="t"/>
        </a:scene3d>
        <a:sp3d>
          <a:bevelT/>
        </a:sp3d>
      </c:spPr>
    </c:title>
    <c:autoTitleDeleted val="0"/>
    <c:plotArea>
      <c:layout>
        <c:manualLayout>
          <c:layoutTarget val="inner"/>
          <c:xMode val="edge"/>
          <c:yMode val="edge"/>
          <c:x val="5.2632141628287922E-2"/>
          <c:y val="0.11803980647243667"/>
          <c:w val="0.91462686836857465"/>
          <c:h val="0.70390958970525297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'Sala Situacional 2022'!$B$477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1-13CA-4A71-B706-6B43C14569C5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3-13CA-4A71-B706-6B43C14569C5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5-13CA-4A71-B706-6B43C14569C5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7-13CA-4A71-B706-6B43C14569C5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9-13CA-4A71-B706-6B43C14569C5}"/>
              </c:ext>
            </c:extLst>
          </c:dPt>
          <c:dLbls>
            <c:dLbl>
              <c:idx val="0"/>
              <c:layout>
                <c:manualLayout>
                  <c:x val="1.1409567587715903E-2"/>
                  <c:y val="-2.4323107164163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3CA-4A71-B706-6B43C14569C5}"/>
                </c:ext>
              </c:extLst>
            </c:dLbl>
            <c:dLbl>
              <c:idx val="1"/>
              <c:layout>
                <c:manualLayout>
                  <c:x val="1.1225489447949946E-2"/>
                  <c:y val="-1.9800502407146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3CA-4A71-B706-6B43C14569C5}"/>
                </c:ext>
              </c:extLst>
            </c:dLbl>
            <c:dLbl>
              <c:idx val="2"/>
              <c:layout>
                <c:manualLayout>
                  <c:x val="1.0892631977518785E-2"/>
                  <c:y val="-1.9367445102971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3CA-4A71-B706-6B43C14569C5}"/>
                </c:ext>
              </c:extLst>
            </c:dLbl>
            <c:dLbl>
              <c:idx val="3"/>
              <c:layout>
                <c:manualLayout>
                  <c:x val="9.8144733918606938E-3"/>
                  <c:y val="-1.87403841938786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3CA-4A71-B706-6B43C14569C5}"/>
                </c:ext>
              </c:extLst>
            </c:dLbl>
            <c:dLbl>
              <c:idx val="4"/>
              <c:layout>
                <c:manualLayout>
                  <c:x val="8.0705998653401931E-3"/>
                  <c:y val="-1.99945060120640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3CA-4A71-B706-6B43C14569C5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'Sala Situacional 2022'!$A$478:$A$482</c:f>
              <c:strCache>
                <c:ptCount val="5"/>
                <c:pt idx="0">
                  <c:v>Chorrillos</c:v>
                </c:pt>
                <c:pt idx="1">
                  <c:v>Santiago De Surco</c:v>
                </c:pt>
                <c:pt idx="2">
                  <c:v>Callao</c:v>
                </c:pt>
                <c:pt idx="3">
                  <c:v>San Miguel</c:v>
                </c:pt>
                <c:pt idx="4">
                  <c:v>San Juan De Lurigancho</c:v>
                </c:pt>
              </c:strCache>
            </c:strRef>
          </c:cat>
          <c:val>
            <c:numRef>
              <c:f>'Sala Situacional 2022'!$B$478:$B$482</c:f>
              <c:numCache>
                <c:formatCode>General</c:formatCode>
                <c:ptCount val="5"/>
                <c:pt idx="0">
                  <c:v>50</c:v>
                </c:pt>
                <c:pt idx="1">
                  <c:v>47</c:v>
                </c:pt>
                <c:pt idx="2">
                  <c:v>45</c:v>
                </c:pt>
                <c:pt idx="3">
                  <c:v>43</c:v>
                </c:pt>
                <c:pt idx="4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3CA-4A71-B706-6B43C14569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207608"/>
        <c:axId val="1"/>
      </c:barChart>
      <c:catAx>
        <c:axId val="210207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es-PE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es-PE"/>
          </a:p>
        </c:txPr>
        <c:crossAx val="210207608"/>
        <c:crosses val="autoZero"/>
        <c:crossBetween val="between"/>
        <c:majorUnit val="20"/>
      </c:valAx>
      <c:spPr>
        <a:noFill/>
        <a:ln w="12700">
          <a:noFill/>
        </a:ln>
        <a:effectLst/>
        <a:sp3d/>
      </c:spPr>
    </c:plotArea>
    <c:plotVisOnly val="1"/>
    <c:dispBlanksAs val="gap"/>
    <c:showDLblsOverMax val="0"/>
  </c:chart>
  <c:spPr>
    <a:noFill/>
    <a:ln w="12700" cap="flat" cmpd="sng" algn="ctr">
      <a:solidFill>
        <a:schemeClr val="tx1"/>
      </a:solidFill>
      <a:round/>
    </a:ln>
    <a:effectLst/>
    <a:scene3d>
      <a:camera prst="orthographicFront"/>
      <a:lightRig rig="threePt" dir="t"/>
    </a:scene3d>
    <a:sp3d>
      <a:bevelT w="196850" prst="slope"/>
    </a:sp3d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 panose="020B0604020202020204" pitchFamily="34" charset="0"/>
          <a:ea typeface="Calibri"/>
          <a:cs typeface="Arial" panose="020B0604020202020204" pitchFamily="34" charset="0"/>
        </a:defRPr>
      </a:pPr>
      <a:endParaRPr lang="es-PE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0.01503</cdr:x>
      <cdr:y>0.89768</cdr:y>
    </cdr:from>
    <cdr:to>
      <cdr:x>0.46244</cdr:x>
      <cdr:y>0.98636</cdr:y>
    </cdr:to>
    <cdr:sp macro="" textlink="">
      <cdr:nvSpPr>
        <cdr:cNvPr id="2" name="CuadroTexto 1"/>
        <cdr:cNvSpPr txBox="1"/>
      </cdr:nvSpPr>
      <cdr:spPr>
        <a:xfrm xmlns:a="http://schemas.openxmlformats.org/drawingml/2006/main">
          <a:off x="107156" y="3133726"/>
          <a:ext cx="3190875" cy="3095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s-PE"/>
        </a:p>
      </cdr:txBody>
    </cdr:sp>
  </cdr:relSizeAnchor>
  <cdr:relSizeAnchor xmlns:cdr="http://schemas.openxmlformats.org/drawingml/2006/chartDrawing">
    <cdr:from>
      <cdr:x>0.00335</cdr:x>
      <cdr:y>0.88983</cdr:y>
    </cdr:from>
    <cdr:to>
      <cdr:x>0.41326</cdr:x>
      <cdr:y>0.99467</cdr:y>
    </cdr:to>
    <cdr:sp macro="" textlink="">
      <cdr:nvSpPr>
        <cdr:cNvPr id="4" name="Rectángulo redondeado 3"/>
        <cdr:cNvSpPr/>
      </cdr:nvSpPr>
      <cdr:spPr>
        <a:xfrm xmlns:a="http://schemas.openxmlformats.org/drawingml/2006/main">
          <a:off x="27685" y="4121985"/>
          <a:ext cx="3385368" cy="485641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eaLnBrk="1" fontAlgn="auto" latinLnBrk="0" hangingPunct="1"/>
          <a:r>
            <a:rPr lang="es-PE" sz="900" b="0" i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Elaboración: Oficina de Epidemiología y Salud Ambiental.</a:t>
          </a:r>
        </a:p>
        <a:p xmlns:a="http://schemas.openxmlformats.org/drawingml/2006/main">
          <a:pPr eaLnBrk="1" fontAlgn="auto" latinLnBrk="0" hangingPunct="1"/>
          <a:r>
            <a:rPr lang="es-PE" sz="900" b="0" i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Fuente:  Oficina de Estadística e Informática</a:t>
          </a:r>
        </a:p>
        <a:p xmlns:a="http://schemas.openxmlformats.org/drawingml/2006/main">
          <a:pPr eaLnBrk="1" fontAlgn="auto" latinLnBrk="0" hangingPunct="1"/>
          <a:endParaRPr lang="es-PE" sz="900" b="0" i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</cdr:x>
      <cdr:y>0.88598</cdr:y>
    </cdr:from>
    <cdr:to>
      <cdr:x>0.45037</cdr:x>
      <cdr:y>0.98829</cdr:y>
    </cdr:to>
    <cdr:sp macro="" textlink="">
      <cdr:nvSpPr>
        <cdr:cNvPr id="2" name="Rectángulo redondeado 1"/>
        <cdr:cNvSpPr/>
      </cdr:nvSpPr>
      <cdr:spPr>
        <a:xfrm xmlns:a="http://schemas.openxmlformats.org/drawingml/2006/main">
          <a:off x="0" y="4556465"/>
          <a:ext cx="3719520" cy="526173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l">
            <a:lnSpc>
              <a:spcPts val="1000"/>
            </a:lnSpc>
          </a:pPr>
          <a:r>
            <a:rPr lang="es-PE" sz="10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Elaboración: Oficina de Epidemiología y Salud Ambiental.</a:t>
          </a:r>
        </a:p>
        <a:p xmlns:a="http://schemas.openxmlformats.org/drawingml/2006/main">
          <a:pPr algn="l">
            <a:lnSpc>
              <a:spcPts val="1000"/>
            </a:lnSpc>
          </a:pPr>
          <a:r>
            <a:rPr lang="es-PE" sz="10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Fuente:  Oficina de Estadística e Informática</a:t>
          </a:r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</cdr:x>
      <cdr:y>0.87938</cdr:y>
    </cdr:from>
    <cdr:to>
      <cdr:x>0.48889</cdr:x>
      <cdr:y>1</cdr:y>
    </cdr:to>
    <cdr:sp macro="" textlink="">
      <cdr:nvSpPr>
        <cdr:cNvPr id="2" name="Rectángulo redondeado 1"/>
        <cdr:cNvSpPr/>
      </cdr:nvSpPr>
      <cdr:spPr>
        <a:xfrm xmlns:a="http://schemas.openxmlformats.org/drawingml/2006/main">
          <a:off x="0" y="4144488"/>
          <a:ext cx="4037610" cy="568482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r>
            <a:rPr lang="es-PE" sz="1000" b="0" i="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Elaboración: Oficina de Epidemiología y Salud Ambiental.</a:t>
          </a:r>
        </a:p>
        <a:p xmlns:a="http://schemas.openxmlformats.org/drawingml/2006/main">
          <a:r>
            <a:rPr lang="es-PE" sz="1000" b="0" i="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Fuente:  Oficina de Estadística e Informática</a:t>
          </a:r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</cdr:x>
      <cdr:y>0.89173</cdr:y>
    </cdr:from>
    <cdr:to>
      <cdr:x>0.4098</cdr:x>
      <cdr:y>1</cdr:y>
    </cdr:to>
    <cdr:sp macro="" textlink="">
      <cdr:nvSpPr>
        <cdr:cNvPr id="2" name="Rectángulo 1"/>
        <cdr:cNvSpPr/>
      </cdr:nvSpPr>
      <cdr:spPr>
        <a:xfrm xmlns:a="http://schemas.openxmlformats.org/drawingml/2006/main">
          <a:off x="0" y="4048111"/>
          <a:ext cx="3384467" cy="49150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l"/>
          <a:r>
            <a:rPr lang="es-PE" sz="900" b="0" i="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Elaboración: Oficina de Epidemiología y Salud Ambiental.</a:t>
          </a:r>
        </a:p>
        <a:p xmlns:a="http://schemas.openxmlformats.org/drawingml/2006/main">
          <a:pPr algn="l"/>
          <a:r>
            <a:rPr lang="es-PE" sz="900" b="0" i="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Fuente:  Oficina de Estadística e Informática</a:t>
          </a:r>
        </a:p>
      </cdr:txBody>
    </cdr: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</cdr:x>
      <cdr:y>0.90686</cdr:y>
    </cdr:from>
    <cdr:to>
      <cdr:x>0.5464</cdr:x>
      <cdr:y>1</cdr:y>
    </cdr:to>
    <cdr:sp macro="" textlink="">
      <cdr:nvSpPr>
        <cdr:cNvPr id="2" name="Rectángulo redondeado 1"/>
        <cdr:cNvSpPr/>
      </cdr:nvSpPr>
      <cdr:spPr>
        <a:xfrm xmlns:a="http://schemas.openxmlformats.org/drawingml/2006/main">
          <a:off x="0" y="4619501"/>
          <a:ext cx="4512623" cy="474469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l"/>
          <a:r>
            <a:rPr lang="es-PE" sz="1000" b="0" i="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Elaboración: Oficina de Epidemiología y Salud Ambiental.</a:t>
          </a:r>
        </a:p>
        <a:p xmlns:a="http://schemas.openxmlformats.org/drawingml/2006/main">
          <a:pPr algn="l"/>
          <a:r>
            <a:rPr lang="es-PE" sz="1000" b="0" i="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Fuente:  Oficina de Estadística e Informática</a:t>
          </a:r>
        </a:p>
      </cdr:txBody>
    </cdr:sp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0.01711</cdr:x>
      <cdr:y>0.89129</cdr:y>
    </cdr:from>
    <cdr:to>
      <cdr:x>0.46208</cdr:x>
      <cdr:y>1</cdr:y>
    </cdr:to>
    <cdr:sp macro="" textlink="">
      <cdr:nvSpPr>
        <cdr:cNvPr id="2" name="Rectángulo redondeado 1"/>
        <cdr:cNvSpPr/>
      </cdr:nvSpPr>
      <cdr:spPr>
        <a:xfrm xmlns:a="http://schemas.openxmlformats.org/drawingml/2006/main">
          <a:off x="181442" y="5177675"/>
          <a:ext cx="4718641" cy="631517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r>
            <a:rPr lang="es-PE" sz="1000" b="0" i="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Elaboración: Oficina de Epidemiología y Salud Ambiental.</a:t>
          </a:r>
        </a:p>
        <a:p xmlns:a="http://schemas.openxmlformats.org/drawingml/2006/main">
          <a:r>
            <a:rPr lang="es-PE" sz="1000" b="0" i="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Fuente:  Oficina de Estadística e Informática</a:t>
          </a:r>
        </a:p>
      </cdr:txBody>
    </cdr:sp>
  </cdr:relSizeAnchor>
</c:userShapes>
</file>

<file path=word/drawings/drawing15.xml><?xml version="1.0" encoding="utf-8"?>
<c:userShapes xmlns:c="http://schemas.openxmlformats.org/drawingml/2006/chart">
  <cdr:relSizeAnchor xmlns:cdr="http://schemas.openxmlformats.org/drawingml/2006/chartDrawing">
    <cdr:from>
      <cdr:x>0</cdr:x>
      <cdr:y>0.91177</cdr:y>
    </cdr:from>
    <cdr:to>
      <cdr:x>0.47991</cdr:x>
      <cdr:y>1</cdr:y>
    </cdr:to>
    <cdr:sp macro="" textlink="">
      <cdr:nvSpPr>
        <cdr:cNvPr id="2" name="Rectángulo redondeado 1"/>
        <cdr:cNvSpPr/>
      </cdr:nvSpPr>
      <cdr:spPr>
        <a:xfrm xmlns:a="http://schemas.openxmlformats.org/drawingml/2006/main">
          <a:off x="0" y="6288863"/>
          <a:ext cx="5125774" cy="608560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l"/>
          <a:r>
            <a:rPr lang="es-PE" sz="1000" b="0" i="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Elaboración: Oficina de Epidemiología y Salud Ambiental.</a:t>
          </a:r>
        </a:p>
        <a:p xmlns:a="http://schemas.openxmlformats.org/drawingml/2006/main">
          <a:pPr algn="l"/>
          <a:r>
            <a:rPr lang="es-PE" sz="1000" b="0" i="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Fuente:  Oficina de Estadística e Informática</a:t>
          </a:r>
        </a:p>
      </cdr:txBody>
    </cdr:sp>
  </cdr:relSizeAnchor>
</c:userShapes>
</file>

<file path=word/drawings/drawing16.xml><?xml version="1.0" encoding="utf-8"?>
<c:userShapes xmlns:c="http://schemas.openxmlformats.org/drawingml/2006/chart">
  <cdr:relSizeAnchor xmlns:cdr="http://schemas.openxmlformats.org/drawingml/2006/chartDrawing">
    <cdr:from>
      <cdr:x>0</cdr:x>
      <cdr:y>0.91336</cdr:y>
    </cdr:from>
    <cdr:to>
      <cdr:x>0.45441</cdr:x>
      <cdr:y>1</cdr:y>
    </cdr:to>
    <cdr:sp macro="" textlink="">
      <cdr:nvSpPr>
        <cdr:cNvPr id="2" name="Rectángulo redondeado 1"/>
        <cdr:cNvSpPr/>
      </cdr:nvSpPr>
      <cdr:spPr>
        <a:xfrm xmlns:a="http://schemas.openxmlformats.org/drawingml/2006/main">
          <a:off x="0" y="4819650"/>
          <a:ext cx="3752850" cy="457200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>
          <a:softEdge rad="25400"/>
        </a:effectLst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l">
            <a:lnSpc>
              <a:spcPts val="1000"/>
            </a:lnSpc>
          </a:pPr>
          <a:r>
            <a:rPr lang="es-PE" sz="1000" b="0" i="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Elaboración: Oficina de Epidemiología y Salud Ambiental.</a:t>
          </a:r>
        </a:p>
        <a:p xmlns:a="http://schemas.openxmlformats.org/drawingml/2006/main">
          <a:pPr algn="l">
            <a:lnSpc>
              <a:spcPts val="1000"/>
            </a:lnSpc>
          </a:pPr>
          <a:r>
            <a:rPr lang="es-PE" sz="1000" b="0" i="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Fuente:  Oficina de Estadística e Informática</a:t>
          </a:r>
        </a:p>
      </cdr:txBody>
    </cdr:sp>
  </cdr:relSizeAnchor>
</c:userShapes>
</file>

<file path=word/drawings/drawing17.xml><?xml version="1.0" encoding="utf-8"?>
<c:userShapes xmlns:c="http://schemas.openxmlformats.org/drawingml/2006/chart">
  <cdr:relSizeAnchor xmlns:cdr="http://schemas.openxmlformats.org/drawingml/2006/chartDrawing">
    <cdr:from>
      <cdr:x>0</cdr:x>
      <cdr:y>0.92535</cdr:y>
    </cdr:from>
    <cdr:to>
      <cdr:x>0.37393</cdr:x>
      <cdr:y>1</cdr:y>
    </cdr:to>
    <cdr:sp macro="" textlink="">
      <cdr:nvSpPr>
        <cdr:cNvPr id="2" name="Rectángulo redondeado 1"/>
        <cdr:cNvSpPr/>
      </cdr:nvSpPr>
      <cdr:spPr>
        <a:xfrm xmlns:a="http://schemas.openxmlformats.org/drawingml/2006/main">
          <a:off x="0" y="6535060"/>
          <a:ext cx="3986742" cy="527198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l"/>
          <a:r>
            <a:rPr lang="es-PE" sz="1000" b="0" i="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Elaboración: Oficina de Epidemiología y Salud Ambiental.</a:t>
          </a:r>
        </a:p>
        <a:p xmlns:a="http://schemas.openxmlformats.org/drawingml/2006/main">
          <a:pPr algn="l"/>
          <a:r>
            <a:rPr lang="es-PE" sz="1000" b="0" i="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Fuente:  Oficina de Estadística e Informática</a:t>
          </a:r>
        </a:p>
        <a:p xmlns:a="http://schemas.openxmlformats.org/drawingml/2006/main">
          <a:pPr algn="l"/>
          <a:endParaRPr lang="es-PE" sz="1000" b="0" i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18.xml><?xml version="1.0" encoding="utf-8"?>
<c:userShapes xmlns:c="http://schemas.openxmlformats.org/drawingml/2006/chart">
  <cdr:relSizeAnchor xmlns:cdr="http://schemas.openxmlformats.org/drawingml/2006/chartDrawing">
    <cdr:from>
      <cdr:x>0</cdr:x>
      <cdr:y>0.93128</cdr:y>
    </cdr:from>
    <cdr:to>
      <cdr:x>0.36038</cdr:x>
      <cdr:y>1</cdr:y>
    </cdr:to>
    <cdr:sp macro="" textlink="">
      <cdr:nvSpPr>
        <cdr:cNvPr id="2" name="Rectángulo redondeado 1"/>
        <cdr:cNvSpPr/>
      </cdr:nvSpPr>
      <cdr:spPr>
        <a:xfrm xmlns:a="http://schemas.openxmlformats.org/drawingml/2006/main">
          <a:off x="0" y="6234935"/>
          <a:ext cx="3821642" cy="460082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s-PE" sz="1000" b="0" i="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Elaboración: Oficina de Epidemiología y Salud Ambiental.</a:t>
          </a:r>
        </a:p>
        <a:p xmlns:a="http://schemas.openxmlformats.org/drawingml/2006/main">
          <a:r>
            <a:rPr lang="es-PE" sz="1000" b="0" i="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Fuente:  Oficina de Estadística e Informática</a:t>
          </a:r>
        </a:p>
      </cdr:txBody>
    </cdr:sp>
  </cdr:relSizeAnchor>
</c:userShapes>
</file>

<file path=word/drawings/drawing19.xml><?xml version="1.0" encoding="utf-8"?>
<c:userShapes xmlns:c="http://schemas.openxmlformats.org/drawingml/2006/chart">
  <cdr:relSizeAnchor xmlns:cdr="http://schemas.openxmlformats.org/drawingml/2006/chartDrawing">
    <cdr:from>
      <cdr:x>0</cdr:x>
      <cdr:y>0.92345</cdr:y>
    </cdr:from>
    <cdr:to>
      <cdr:x>0</cdr:x>
      <cdr:y>0.9237</cdr:y>
    </cdr:to>
    <cdr:sp macro="" textlink="">
      <cdr:nvSpPr>
        <cdr:cNvPr id="2" name="Rectángulo redondeado 1"/>
        <cdr:cNvSpPr/>
      </cdr:nvSpPr>
      <cdr:spPr>
        <a:xfrm xmlns:a="http://schemas.openxmlformats.org/drawingml/2006/main">
          <a:off x="0" y="6013824"/>
          <a:ext cx="3912394" cy="549695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l"/>
          <a:r>
            <a:rPr lang="es-PE" sz="1000" b="0" i="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Elaboración: Oficina de Epidemiología y Salud Ambiental.</a:t>
          </a:r>
        </a:p>
        <a:p xmlns:a="http://schemas.openxmlformats.org/drawingml/2006/main">
          <a:pPr algn="l"/>
          <a:r>
            <a:rPr lang="es-PE" sz="1000" b="0" i="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Fuente:  Oficina de Estadística e Informática</a:t>
          </a:r>
        </a:p>
      </cdr:txBody>
    </cdr:sp>
  </cdr:relSizeAnchor>
  <cdr:relSizeAnchor xmlns:cdr="http://schemas.openxmlformats.org/drawingml/2006/chartDrawing">
    <cdr:from>
      <cdr:x>0.01582</cdr:x>
      <cdr:y>0.9014</cdr:y>
    </cdr:from>
    <cdr:to>
      <cdr:x>0.53634</cdr:x>
      <cdr:y>0.97742</cdr:y>
    </cdr:to>
    <cdr:sp macro="" textlink="">
      <cdr:nvSpPr>
        <cdr:cNvPr id="3" name="CuadroTexto 2"/>
        <cdr:cNvSpPr txBox="1"/>
      </cdr:nvSpPr>
      <cdr:spPr>
        <a:xfrm xmlns:a="http://schemas.openxmlformats.org/drawingml/2006/main">
          <a:off x="130628" y="4928260"/>
          <a:ext cx="4298866" cy="41563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cap="rnd">
          <a:noFill/>
        </a:ln>
        <a:effectLst xmlns:a="http://schemas.openxmlformats.org/drawingml/2006/main">
          <a:innerShdw blurRad="63500" dist="50800" dir="13500000">
            <a:prstClr val="black">
              <a:alpha val="50000"/>
            </a:prstClr>
          </a:innerShdw>
          <a:softEdge rad="0"/>
        </a:effectLst>
        <a:scene3d xmlns:a="http://schemas.openxmlformats.org/drawingml/2006/main">
          <a:camera prst="orthographicFront">
            <a:rot lat="0" lon="0" rev="0"/>
          </a:camera>
          <a:lightRig rig="threePt" dir="t"/>
        </a:scene3d>
        <a:sp3d xmlns:a="http://schemas.openxmlformats.org/drawingml/2006/main"/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PE" sz="1000" b="0" i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Elaboración: Oficina de Epidemiología y Salud Ambiental.</a:t>
          </a:r>
          <a:endParaRPr lang="es-PE" sz="1000">
            <a:effectLst/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r>
            <a:rPr lang="es-PE" sz="1000" b="0" i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Fuente:  Oficina de Estadística e Informática</a:t>
          </a:r>
          <a:endParaRPr lang="es-PE" sz="1000">
            <a:effectLst/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</a:pPr>
          <a:endParaRPr lang="es-PE" sz="1100">
            <a:effectLst/>
            <a:latin typeface="+mn-lt"/>
            <a:ea typeface="+mn-ea"/>
            <a:cs typeface="+mn-cs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0.01844</cdr:x>
      <cdr:y>0.94421</cdr:y>
    </cdr:from>
    <cdr:to>
      <cdr:x>0.51025</cdr:x>
      <cdr:y>0.96048</cdr:y>
    </cdr:to>
    <cdr:sp macro="" textlink="">
      <cdr:nvSpPr>
        <cdr:cNvPr id="2" name="CuadroTexto 1"/>
        <cdr:cNvSpPr txBox="1"/>
      </cdr:nvSpPr>
      <cdr:spPr>
        <a:xfrm xmlns:a="http://schemas.openxmlformats.org/drawingml/2006/main">
          <a:off x="107156" y="4836320"/>
          <a:ext cx="2857500" cy="833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s-PE"/>
        </a:p>
      </cdr:txBody>
    </cdr:sp>
  </cdr:relSizeAnchor>
  <cdr:relSizeAnchor xmlns:cdr="http://schemas.openxmlformats.org/drawingml/2006/chartDrawing">
    <cdr:from>
      <cdr:x>0</cdr:x>
      <cdr:y>0.86963</cdr:y>
    </cdr:from>
    <cdr:to>
      <cdr:x>0.43941</cdr:x>
      <cdr:y>1</cdr:y>
    </cdr:to>
    <cdr:sp macro="" textlink="">
      <cdr:nvSpPr>
        <cdr:cNvPr id="4" name="Rectángulo redondeado 3"/>
        <cdr:cNvSpPr/>
      </cdr:nvSpPr>
      <cdr:spPr>
        <a:xfrm xmlns:a="http://schemas.openxmlformats.org/drawingml/2006/main">
          <a:off x="0" y="3829050"/>
          <a:ext cx="3629024" cy="574040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eaLnBrk="1" fontAlgn="auto" latinLnBrk="0" hangingPunct="1">
            <a:lnSpc>
              <a:spcPts val="1000"/>
            </a:lnSpc>
          </a:pPr>
          <a:r>
            <a:rPr lang="es-PE" sz="900" b="0" i="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Elaboración: Oficina de Epidemiología y Salud Ambiental.</a:t>
          </a:r>
        </a:p>
        <a:p xmlns:a="http://schemas.openxmlformats.org/drawingml/2006/main">
          <a:pPr eaLnBrk="1" fontAlgn="auto" latinLnBrk="0" hangingPunct="1">
            <a:lnSpc>
              <a:spcPts val="1000"/>
            </a:lnSpc>
          </a:pPr>
          <a:r>
            <a:rPr lang="es-PE" sz="900" b="0" i="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Fuente:  Oficina de Estadística e Informática</a:t>
          </a:r>
        </a:p>
      </cdr:txBody>
    </cdr:sp>
  </cdr:relSizeAnchor>
</c:userShapes>
</file>

<file path=word/drawings/drawing20.xml><?xml version="1.0" encoding="utf-8"?>
<c:userShapes xmlns:c="http://schemas.openxmlformats.org/drawingml/2006/chart">
  <cdr:relSizeAnchor xmlns:cdr="http://schemas.openxmlformats.org/drawingml/2006/chartDrawing">
    <cdr:from>
      <cdr:x>0.00025</cdr:x>
      <cdr:y>0.88834</cdr:y>
    </cdr:from>
    <cdr:to>
      <cdr:x>0.46732</cdr:x>
      <cdr:y>0.99804</cdr:y>
    </cdr:to>
    <cdr:sp macro="" textlink="">
      <cdr:nvSpPr>
        <cdr:cNvPr id="2" name="Rectángulo redondeado 1"/>
        <cdr:cNvSpPr/>
      </cdr:nvSpPr>
      <cdr:spPr>
        <a:xfrm xmlns:a="http://schemas.openxmlformats.org/drawingml/2006/main">
          <a:off x="2065" y="4120738"/>
          <a:ext cx="3857415" cy="508845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>
            <a:lnSpc>
              <a:spcPts val="1100"/>
            </a:lnSpc>
          </a:pPr>
          <a:r>
            <a:rPr lang="es-PE" sz="1000" b="0" i="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Elaboración: Oficina de Epidemiología y Salud Ambiental.</a:t>
          </a:r>
        </a:p>
        <a:p xmlns:a="http://schemas.openxmlformats.org/drawingml/2006/main">
          <a:pPr>
            <a:lnSpc>
              <a:spcPts val="1100"/>
            </a:lnSpc>
          </a:pPr>
          <a:r>
            <a:rPr lang="es-PE" sz="1000" b="0" i="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Fuente:  Oficina de Estadística e Informática</a:t>
          </a:r>
        </a:p>
      </cdr:txBody>
    </cdr:sp>
  </cdr:relSizeAnchor>
</c:userShapes>
</file>

<file path=word/drawings/drawing21.xml><?xml version="1.0" encoding="utf-8"?>
<c:userShapes xmlns:c="http://schemas.openxmlformats.org/drawingml/2006/chart">
  <cdr:relSizeAnchor xmlns:cdr="http://schemas.openxmlformats.org/drawingml/2006/chartDrawing">
    <cdr:from>
      <cdr:x>0</cdr:x>
      <cdr:y>0.77658</cdr:y>
    </cdr:from>
    <cdr:to>
      <cdr:x>0</cdr:x>
      <cdr:y>0.77757</cdr:y>
    </cdr:to>
    <cdr:sp macro="" textlink="">
      <cdr:nvSpPr>
        <cdr:cNvPr id="2" name="Rectángulo redondeado 1"/>
        <cdr:cNvSpPr/>
      </cdr:nvSpPr>
      <cdr:spPr>
        <a:xfrm xmlns:a="http://schemas.openxmlformats.org/drawingml/2006/main">
          <a:off x="0" y="4735832"/>
          <a:ext cx="3399128" cy="552528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>
          <a:outerShdw blurRad="50800" dist="38100" dir="5400000" algn="t" rotWithShape="0">
            <a:prstClr val="black">
              <a:alpha val="40000"/>
            </a:prstClr>
          </a:outerShdw>
        </a:effectLst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l">
            <a:lnSpc>
              <a:spcPts val="900"/>
            </a:lnSpc>
          </a:pPr>
          <a:r>
            <a:rPr lang="es-PE" sz="1000" b="0" i="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Fuente:</a:t>
          </a:r>
          <a:r>
            <a:rPr lang="es-PE" sz="1000" b="0" i="0" baseline="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 Hospital Victor Larco Herrera </a:t>
          </a:r>
          <a:endParaRPr lang="es-PE" sz="1000" b="0" i="0">
            <a:solidFill>
              <a:sysClr val="windowText" lastClr="000000"/>
            </a:solidFill>
            <a:effectLst/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pPr algn="l">
            <a:lnSpc>
              <a:spcPts val="1000"/>
            </a:lnSpc>
          </a:pPr>
          <a:r>
            <a:rPr lang="es-PE" sz="1000" b="0" i="0" baseline="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              Oficina de Estadística e Informática</a:t>
          </a:r>
          <a:endParaRPr lang="es-PE" sz="1000" b="0" i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</cdr:x>
      <cdr:y>0.8766</cdr:y>
    </cdr:from>
    <cdr:to>
      <cdr:x>0</cdr:x>
      <cdr:y>0.87709</cdr:y>
    </cdr:to>
    <cdr:sp macro="" textlink="">
      <cdr:nvSpPr>
        <cdr:cNvPr id="3" name="CuadroTexto 2"/>
        <cdr:cNvSpPr txBox="1"/>
      </cdr:nvSpPr>
      <cdr:spPr>
        <a:xfrm xmlns:a="http://schemas.openxmlformats.org/drawingml/2006/main">
          <a:off x="0" y="4907360"/>
          <a:ext cx="4931172" cy="53578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cap="rnd">
          <a:solidFill>
            <a:schemeClr val="tx1">
              <a:lumMod val="15000"/>
              <a:lumOff val="85000"/>
            </a:schemeClr>
          </a:solidFill>
        </a:ln>
        <a:effectLst xmlns:a="http://schemas.openxmlformats.org/drawingml/2006/main">
          <a:innerShdw blurRad="63500" dist="50800" dir="13500000">
            <a:prstClr val="black">
              <a:alpha val="50000"/>
            </a:prstClr>
          </a:innerShdw>
          <a:softEdge rad="0"/>
        </a:effectLst>
        <a:scene3d xmlns:a="http://schemas.openxmlformats.org/drawingml/2006/main">
          <a:camera prst="orthographicFront">
            <a:rot lat="0" lon="0" rev="0"/>
          </a:camera>
          <a:lightRig rig="threePt" dir="t"/>
        </a:scene3d>
        <a:sp3d xmlns:a="http://schemas.openxmlformats.org/drawingml/2006/main"/>
      </cdr:spPr>
      <cdr:txBody>
        <a:bodyPr xmlns:a="http://schemas.openxmlformats.org/drawingml/2006/main" vertOverflow="clip" wrap="square" rtlCol="0" anchor="ctr"/>
        <a:lstStyle xmlns:a="http://schemas.openxmlformats.org/drawingml/2006/main"/>
        <a:p xmlns:a="http://schemas.openxmlformats.org/drawingml/2006/main">
          <a:pPr marL="0" marR="0" indent="0" algn="l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</a:pPr>
          <a:r>
            <a:rPr lang="es-PE" sz="11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Elaboración: Oficina de Epidemiología y Salud Ambiental.</a:t>
          </a:r>
        </a:p>
        <a:p xmlns:a="http://schemas.openxmlformats.org/drawingml/2006/main">
          <a:pPr marL="0" marR="0" indent="0" algn="l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</a:pPr>
          <a:r>
            <a:rPr lang="es-PE" sz="11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Fuente:  Oficina de Estadística e Informática</a:t>
          </a:r>
          <a:endParaRPr lang="es-PE" sz="1100">
            <a:effectLst/>
            <a:latin typeface="+mn-lt"/>
            <a:ea typeface="+mn-ea"/>
            <a:cs typeface="+mn-cs"/>
          </a:endParaRPr>
        </a:p>
      </cdr:txBody>
    </cdr:sp>
  </cdr:relSizeAnchor>
  <cdr:relSizeAnchor xmlns:cdr="http://schemas.openxmlformats.org/drawingml/2006/chartDrawing">
    <cdr:from>
      <cdr:x>0.02157</cdr:x>
      <cdr:y>0.88295</cdr:y>
    </cdr:from>
    <cdr:to>
      <cdr:x>0.53634</cdr:x>
      <cdr:y>0.98548</cdr:y>
    </cdr:to>
    <cdr:sp macro="" textlink="">
      <cdr:nvSpPr>
        <cdr:cNvPr id="4" name="CuadroTexto 3"/>
        <cdr:cNvSpPr txBox="1"/>
      </cdr:nvSpPr>
      <cdr:spPr>
        <a:xfrm xmlns:a="http://schemas.openxmlformats.org/drawingml/2006/main">
          <a:off x="178130" y="4331745"/>
          <a:ext cx="4251366" cy="50301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cap="rnd">
          <a:noFill/>
        </a:ln>
        <a:effectLst xmlns:a="http://schemas.openxmlformats.org/drawingml/2006/main">
          <a:innerShdw blurRad="63500" dist="50800" dir="13500000">
            <a:prstClr val="black">
              <a:alpha val="50000"/>
            </a:prstClr>
          </a:innerShdw>
          <a:softEdge rad="0"/>
        </a:effectLst>
        <a:scene3d xmlns:a="http://schemas.openxmlformats.org/drawingml/2006/main">
          <a:camera prst="orthographicFront">
            <a:rot lat="0" lon="0" rev="0"/>
          </a:camera>
          <a:lightRig rig="threePt" dir="t"/>
        </a:scene3d>
        <a:sp3d xmlns:a="http://schemas.openxmlformats.org/drawingml/2006/main"/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PE" sz="1000" b="0" i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Elaboración: Oficina de Epidemiología y Salud Ambiental</a:t>
          </a:r>
          <a:endParaRPr lang="es-PE" sz="1000">
            <a:effectLst/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r>
            <a:rPr lang="es-PE" sz="1000" b="0" i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Fuente:  Oficina de Estadística e Informática</a:t>
          </a:r>
          <a:endParaRPr lang="es-PE" sz="1000">
            <a:effectLst/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</a:pPr>
          <a:endParaRPr lang="es-PE" sz="1000">
            <a:effectLst/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cdr:txBody>
    </cdr:sp>
  </cdr:relSizeAnchor>
</c:userShapes>
</file>

<file path=word/drawings/drawing22.xml><?xml version="1.0" encoding="utf-8"?>
<c:userShapes xmlns:c="http://schemas.openxmlformats.org/drawingml/2006/chart">
  <cdr:relSizeAnchor xmlns:cdr="http://schemas.openxmlformats.org/drawingml/2006/chartDrawing">
    <cdr:from>
      <cdr:x>0</cdr:x>
      <cdr:y>0.90806</cdr:y>
    </cdr:from>
    <cdr:to>
      <cdr:x>0.52483</cdr:x>
      <cdr:y>1</cdr:y>
    </cdr:to>
    <cdr:sp macro="" textlink="">
      <cdr:nvSpPr>
        <cdr:cNvPr id="2" name="Rectángulo redondeado 1"/>
        <cdr:cNvSpPr/>
      </cdr:nvSpPr>
      <cdr:spPr>
        <a:xfrm xmlns:a="http://schemas.openxmlformats.org/drawingml/2006/main">
          <a:off x="0" y="5006198"/>
          <a:ext cx="4334492" cy="506872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l"/>
          <a:r>
            <a:rPr lang="es-PE" sz="1000" b="0" i="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Elaboración: Oficina de Epidemiología y Salud Ambiental.</a:t>
          </a:r>
        </a:p>
        <a:p xmlns:a="http://schemas.openxmlformats.org/drawingml/2006/main">
          <a:pPr algn="l"/>
          <a:r>
            <a:rPr lang="es-PE" sz="1000" b="0" i="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Fuente:  Oficina de Estadística e Informática</a:t>
          </a:r>
        </a:p>
      </cdr:txBody>
    </cdr:sp>
  </cdr:relSizeAnchor>
</c:userShapes>
</file>

<file path=word/drawings/drawing23.xml><?xml version="1.0" encoding="utf-8"?>
<c:userShapes xmlns:c="http://schemas.openxmlformats.org/drawingml/2006/chart">
  <cdr:relSizeAnchor xmlns:cdr="http://schemas.openxmlformats.org/drawingml/2006/chartDrawing">
    <cdr:from>
      <cdr:x>0.0058</cdr:x>
      <cdr:y>0.91908</cdr:y>
    </cdr:from>
    <cdr:to>
      <cdr:x>0.45093</cdr:x>
      <cdr:y>0.98815</cdr:y>
    </cdr:to>
    <cdr:sp macro="" textlink="">
      <cdr:nvSpPr>
        <cdr:cNvPr id="2" name="Rectángulo 1"/>
        <cdr:cNvSpPr/>
      </cdr:nvSpPr>
      <cdr:spPr>
        <a:xfrm xmlns:a="http://schemas.openxmlformats.org/drawingml/2006/main">
          <a:off x="47502" y="4451261"/>
          <a:ext cx="3645725" cy="33449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r>
            <a:rPr lang="es-PE" sz="90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Fuente y Elaboración: Oficina de Epidemiología y Salud Ambiental.</a:t>
          </a:r>
          <a:endParaRPr lang="es-PE" sz="900">
            <a:solidFill>
              <a:sysClr val="windowText" lastClr="000000"/>
            </a:solidFill>
            <a:effectLst/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pPr algn="l"/>
          <a:endParaRPr lang="es-PE" sz="9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0.88224</cdr:y>
    </cdr:from>
    <cdr:to>
      <cdr:x>0.46594</cdr:x>
      <cdr:y>1</cdr:y>
    </cdr:to>
    <cdr:sp macro="" textlink="">
      <cdr:nvSpPr>
        <cdr:cNvPr id="3" name="Rectángulo redondeado 2"/>
        <cdr:cNvSpPr/>
      </cdr:nvSpPr>
      <cdr:spPr>
        <a:xfrm xmlns:a="http://schemas.openxmlformats.org/drawingml/2006/main">
          <a:off x="0" y="4371975"/>
          <a:ext cx="3848100" cy="583565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s-PE" sz="1000" b="0" i="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Elaboración: Oficina de Epidemiología y Salud Ambiental.</a:t>
          </a:r>
        </a:p>
        <a:p xmlns:a="http://schemas.openxmlformats.org/drawingml/2006/main">
          <a:r>
            <a:rPr lang="es-PE" sz="1000" b="0" i="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Fuente:  Oficina de Estadística e Informática</a:t>
          </a:r>
        </a:p>
        <a:p xmlns:a="http://schemas.openxmlformats.org/drawingml/2006/main">
          <a:endParaRPr lang="es-PE" sz="1000" b="0" i="0">
            <a:solidFill>
              <a:sysClr val="windowText" lastClr="000000"/>
            </a:solidFill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0.00144</cdr:x>
      <cdr:y>0.92251</cdr:y>
    </cdr:from>
    <cdr:to>
      <cdr:x>0.46013</cdr:x>
      <cdr:y>1</cdr:y>
    </cdr:to>
    <cdr:sp macro="" textlink="">
      <cdr:nvSpPr>
        <cdr:cNvPr id="2" name="Rectángulo redondeado 1"/>
        <cdr:cNvSpPr/>
      </cdr:nvSpPr>
      <cdr:spPr>
        <a:xfrm xmlns:a="http://schemas.openxmlformats.org/drawingml/2006/main">
          <a:off x="11875" y="5089368"/>
          <a:ext cx="3788228" cy="427512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s-PE" sz="900" b="0" i="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Elaboración:</a:t>
          </a:r>
          <a:r>
            <a:rPr lang="es-PE" sz="900" b="0" i="0" baseline="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Oficina de Epidemiología y Salud Ambiental</a:t>
          </a:r>
          <a:endParaRPr lang="es-PE" sz="900" b="0" i="0">
            <a:solidFill>
              <a:sysClr val="windowText" lastClr="000000"/>
            </a:solidFill>
            <a:effectLst/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 xmlns:a="http://schemas.openxmlformats.org/drawingml/2006/main">
          <a:r>
            <a:rPr lang="es-PE" sz="900" b="0" i="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Fuente:</a:t>
          </a:r>
          <a:r>
            <a:rPr lang="es-PE" sz="900" b="0" i="0" baseline="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 Oficina de Estadística e Informática</a:t>
          </a:r>
          <a:endParaRPr lang="es-PE" sz="900" b="0" i="0">
            <a:solidFill>
              <a:sysClr val="windowText" lastClr="000000"/>
            </a:solidFill>
            <a:effectLst/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endParaRPr lang="es-PE" sz="1000" b="0" i="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0.01725</cdr:x>
      <cdr:y>0.88103</cdr:y>
    </cdr:from>
    <cdr:to>
      <cdr:x>0.60313</cdr:x>
      <cdr:y>0.97217</cdr:y>
    </cdr:to>
    <cdr:sp macro="" textlink="">
      <cdr:nvSpPr>
        <cdr:cNvPr id="2" name="Rectángulo redondeado 1"/>
        <cdr:cNvSpPr/>
      </cdr:nvSpPr>
      <cdr:spPr>
        <a:xfrm xmlns:a="http://schemas.openxmlformats.org/drawingml/2006/main">
          <a:off x="142504" y="4821383"/>
          <a:ext cx="4838672" cy="498764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s-PE" sz="1000" b="0" i="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Elaboración: Oficina de Epidemiología y Salud Ambiental.</a:t>
          </a:r>
        </a:p>
        <a:p xmlns:a="http://schemas.openxmlformats.org/drawingml/2006/main">
          <a:r>
            <a:rPr lang="es-PE" sz="1000" b="0" i="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Fuente:  Oficina de Estadística e Informática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0.01865</cdr:x>
      <cdr:y>0.90079</cdr:y>
    </cdr:from>
    <cdr:to>
      <cdr:x>0.46157</cdr:x>
      <cdr:y>1</cdr:y>
    </cdr:to>
    <cdr:sp macro="" textlink="">
      <cdr:nvSpPr>
        <cdr:cNvPr id="2" name="Rectángulo redondeado 1"/>
        <cdr:cNvSpPr/>
      </cdr:nvSpPr>
      <cdr:spPr>
        <a:xfrm xmlns:a="http://schemas.openxmlformats.org/drawingml/2006/main">
          <a:off x="154022" y="4580011"/>
          <a:ext cx="3657956" cy="504434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s-PE" sz="900" b="0" i="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Elaboración: Oficina de Epidemiología y Salud Ambiental.</a:t>
          </a:r>
        </a:p>
        <a:p xmlns:a="http://schemas.openxmlformats.org/drawingml/2006/main">
          <a:r>
            <a:rPr lang="es-PE" sz="900" b="0" i="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Fuente:  Oficina de Estadística e Informática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</cdr:x>
      <cdr:y>0.86782</cdr:y>
    </cdr:from>
    <cdr:to>
      <cdr:x>0.47286</cdr:x>
      <cdr:y>1</cdr:y>
    </cdr:to>
    <cdr:sp macro="" textlink="">
      <cdr:nvSpPr>
        <cdr:cNvPr id="2" name="Rectángulo redondeado 1"/>
        <cdr:cNvSpPr/>
      </cdr:nvSpPr>
      <cdr:spPr>
        <a:xfrm xmlns:a="http://schemas.openxmlformats.org/drawingml/2006/main">
          <a:off x="0" y="3781425"/>
          <a:ext cx="3905250" cy="575945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l"/>
          <a:r>
            <a:rPr lang="es-PE" sz="1000" b="0" i="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Elaboración: Oficina de Epidemiología y Salud Ambiental.</a:t>
          </a:r>
        </a:p>
        <a:p xmlns:a="http://schemas.openxmlformats.org/drawingml/2006/main">
          <a:pPr algn="l"/>
          <a:r>
            <a:rPr lang="es-PE" sz="1000" b="0" i="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Fuente:  Oficina de Estadística e Informática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</cdr:x>
      <cdr:y>0.8981</cdr:y>
    </cdr:from>
    <cdr:to>
      <cdr:x>0.47286</cdr:x>
      <cdr:y>1</cdr:y>
    </cdr:to>
    <cdr:sp macro="" textlink="">
      <cdr:nvSpPr>
        <cdr:cNvPr id="2" name="Rectángulo redondeado 1"/>
        <cdr:cNvSpPr/>
      </cdr:nvSpPr>
      <cdr:spPr>
        <a:xfrm xmlns:a="http://schemas.openxmlformats.org/drawingml/2006/main">
          <a:off x="0" y="4410075"/>
          <a:ext cx="3905250" cy="500380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r>
            <a:rPr lang="es-PE" sz="1000" b="0" i="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Elaboración: Oficina de Epidemiología y Salud Ambiental.</a:t>
          </a:r>
        </a:p>
        <a:p xmlns:a="http://schemas.openxmlformats.org/drawingml/2006/main">
          <a:r>
            <a:rPr lang="es-PE" sz="1000" b="0" i="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Fuente:  Oficina de Estadística e Informática</a:t>
          </a: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0.00372</cdr:x>
      <cdr:y>0.88101</cdr:y>
    </cdr:from>
    <cdr:to>
      <cdr:x>0.52915</cdr:x>
      <cdr:y>1</cdr:y>
    </cdr:to>
    <cdr:sp macro="" textlink="">
      <cdr:nvSpPr>
        <cdr:cNvPr id="2" name="Rectángulo redondeado 1"/>
        <cdr:cNvSpPr/>
      </cdr:nvSpPr>
      <cdr:spPr>
        <a:xfrm xmlns:a="http://schemas.openxmlformats.org/drawingml/2006/main">
          <a:off x="30723" y="4393870"/>
          <a:ext cx="4339396" cy="593420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r>
            <a:rPr lang="es-PE" sz="1000" b="0" i="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Elaboración: Oficina de Epidemiología y Salud Ambiental.</a:t>
          </a:r>
        </a:p>
        <a:p xmlns:a="http://schemas.openxmlformats.org/drawingml/2006/main">
          <a:r>
            <a:rPr lang="es-PE" sz="1000" b="0" i="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Fuente:  Oficina de Estadística e Informática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BD4E5-0A44-4CA4-8C88-6D89A42A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23</Pages>
  <Words>1117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BIOESTADIST</dc:creator>
  <cp:lastModifiedBy>Hermilio Valdizán Medrano</cp:lastModifiedBy>
  <cp:revision>17</cp:revision>
  <cp:lastPrinted>2022-07-21T16:16:00Z</cp:lastPrinted>
  <dcterms:created xsi:type="dcterms:W3CDTF">2022-12-28T17:00:00Z</dcterms:created>
  <dcterms:modified xsi:type="dcterms:W3CDTF">2022-12-30T16:14:00Z</dcterms:modified>
</cp:coreProperties>
</file>